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74C29" w14:textId="0E09C25E" w:rsidR="005C5102" w:rsidRPr="001E756B" w:rsidRDefault="00337D27" w:rsidP="005C5102">
      <w:pPr>
        <w:rPr>
          <w:rFonts w:ascii="Arial" w:eastAsia="MS Mincho" w:hAnsi="Arial" w:cs="Arial"/>
          <w:b/>
          <w:bCs/>
          <w:sz w:val="22"/>
          <w:lang w:eastAsia="ja-JP"/>
        </w:rPr>
      </w:pPr>
      <w:r w:rsidRPr="001E756B">
        <w:rPr>
          <w:rFonts w:ascii="Arial" w:hAnsi="Arial" w:cs="Arial"/>
          <w:b/>
          <w:bCs/>
          <w:sz w:val="22"/>
        </w:rPr>
        <w:t>3GPP TSG RAN WG1 Meeting NR#</w:t>
      </w:r>
      <w:r w:rsidRPr="004D5379">
        <w:rPr>
          <w:rFonts w:ascii="Arial" w:hAnsi="Arial" w:cs="Arial"/>
          <w:b/>
          <w:bCs/>
          <w:sz w:val="22"/>
        </w:rPr>
        <w:t>3</w:t>
      </w:r>
      <w:r w:rsidR="005C5102" w:rsidRPr="004D5379">
        <w:rPr>
          <w:rFonts w:ascii="Arial" w:hAnsi="Arial" w:cs="Arial"/>
          <w:b/>
          <w:bCs/>
          <w:sz w:val="22"/>
        </w:rPr>
        <w:t xml:space="preserve">  </w:t>
      </w:r>
      <w:r w:rsidR="00FE33CA" w:rsidRPr="004D5379">
        <w:rPr>
          <w:rFonts w:ascii="Arial" w:hAnsi="Arial" w:cs="Arial"/>
          <w:b/>
          <w:bCs/>
          <w:sz w:val="22"/>
        </w:rPr>
        <w:t xml:space="preserve">              </w:t>
      </w:r>
      <w:r w:rsidR="005C5102" w:rsidRPr="004D5379">
        <w:rPr>
          <w:rFonts w:ascii="Arial" w:hAnsi="Arial" w:cs="Arial"/>
          <w:b/>
          <w:bCs/>
          <w:sz w:val="22"/>
        </w:rPr>
        <w:t xml:space="preserve">                     </w:t>
      </w:r>
      <w:r w:rsidR="001E756B" w:rsidRPr="004D5379">
        <w:rPr>
          <w:rFonts w:ascii="Arial" w:eastAsiaTheme="minorEastAsia" w:hAnsi="Arial" w:cs="Arial" w:hint="eastAsia"/>
          <w:b/>
          <w:bCs/>
          <w:sz w:val="22"/>
          <w:lang w:eastAsia="ja-JP"/>
        </w:rPr>
        <w:t xml:space="preserve">                                </w:t>
      </w:r>
      <w:r w:rsidR="005C5102" w:rsidRPr="004D5379">
        <w:rPr>
          <w:rFonts w:ascii="Arial" w:hAnsi="Arial" w:cs="Arial"/>
          <w:b/>
          <w:bCs/>
          <w:sz w:val="22"/>
        </w:rPr>
        <w:t xml:space="preserve">     </w:t>
      </w:r>
      <w:r w:rsidR="00203B40" w:rsidRPr="004D5379">
        <w:rPr>
          <w:rFonts w:ascii="Arial" w:eastAsia="MS Mincho" w:hAnsi="Arial" w:cs="Arial" w:hint="eastAsia"/>
          <w:b/>
          <w:bCs/>
          <w:sz w:val="22"/>
          <w:lang w:eastAsia="ja-JP"/>
        </w:rPr>
        <w:t xml:space="preserve">  </w:t>
      </w:r>
      <w:r w:rsidR="0023424B" w:rsidRPr="00C50EE2">
        <w:rPr>
          <w:rFonts w:ascii="Arial" w:hAnsi="Arial" w:cs="Arial"/>
          <w:b/>
          <w:bCs/>
          <w:sz w:val="22"/>
        </w:rPr>
        <w:t>R1-</w:t>
      </w:r>
      <w:r w:rsidR="00BD37BD" w:rsidRPr="00C50EE2">
        <w:rPr>
          <w:rFonts w:ascii="Arial" w:hAnsi="Arial" w:cs="Arial"/>
          <w:b/>
          <w:bCs/>
          <w:sz w:val="22"/>
        </w:rPr>
        <w:t>171</w:t>
      </w:r>
      <w:r w:rsidR="00B0280E" w:rsidRPr="00C50EE2">
        <w:rPr>
          <w:rFonts w:ascii="Arial" w:eastAsia="MS Mincho" w:hAnsi="Arial" w:cs="Arial"/>
          <w:b/>
          <w:bCs/>
          <w:sz w:val="22"/>
          <w:lang w:eastAsia="ja-JP"/>
        </w:rPr>
        <w:t>6916</w:t>
      </w:r>
    </w:p>
    <w:p w14:paraId="26E74C2A" w14:textId="77777777" w:rsidR="009D2FAE" w:rsidRPr="001E756B" w:rsidRDefault="00337D27" w:rsidP="005C5102">
      <w:pPr>
        <w:rPr>
          <w:rFonts w:ascii="Arial" w:eastAsia="MS Mincho" w:hAnsi="Arial" w:cs="Arial"/>
          <w:b/>
          <w:bCs/>
          <w:sz w:val="22"/>
          <w:lang w:val="en-US" w:eastAsia="ja-JP"/>
        </w:rPr>
      </w:pPr>
      <w:r w:rsidRPr="001E756B">
        <w:rPr>
          <w:rFonts w:ascii="Arial" w:eastAsia="MS Mincho" w:hAnsi="Arial" w:cs="Arial"/>
          <w:b/>
          <w:bCs/>
          <w:sz w:val="22"/>
          <w:lang w:eastAsia="ja-JP"/>
        </w:rPr>
        <w:t>Nagoya</w:t>
      </w:r>
      <w:r w:rsidRPr="001E756B">
        <w:rPr>
          <w:rFonts w:ascii="Arial" w:hAnsi="Arial" w:cs="Arial"/>
          <w:b/>
          <w:bCs/>
          <w:sz w:val="22"/>
        </w:rPr>
        <w:t xml:space="preserve">, Japan, </w:t>
      </w:r>
      <w:r w:rsidRPr="001E756B">
        <w:rPr>
          <w:rFonts w:ascii="Arial" w:eastAsia="MS Mincho" w:hAnsi="Arial" w:cs="Arial"/>
          <w:b/>
          <w:bCs/>
          <w:sz w:val="22"/>
          <w:lang w:eastAsia="ja-JP"/>
        </w:rPr>
        <w:t>18</w:t>
      </w:r>
      <w:r w:rsidRPr="001E756B">
        <w:rPr>
          <w:rFonts w:ascii="Arial" w:eastAsia="MS Mincho" w:hAnsi="Arial" w:cs="Arial"/>
          <w:b/>
          <w:bCs/>
          <w:sz w:val="22"/>
          <w:vertAlign w:val="superscript"/>
          <w:lang w:eastAsia="ja-JP"/>
        </w:rPr>
        <w:t>th</w:t>
      </w:r>
      <w:r w:rsidRPr="001E756B">
        <w:rPr>
          <w:rFonts w:ascii="Arial" w:eastAsia="MS Mincho" w:hAnsi="Arial" w:cs="Arial" w:hint="eastAsia"/>
          <w:b/>
          <w:bCs/>
          <w:sz w:val="22"/>
          <w:lang w:eastAsia="ja-JP"/>
        </w:rPr>
        <w:t xml:space="preserve"> </w:t>
      </w:r>
      <w:r w:rsidRPr="001E756B">
        <w:rPr>
          <w:rFonts w:ascii="Arial" w:hAnsi="Arial" w:cs="Arial"/>
          <w:b/>
          <w:bCs/>
          <w:sz w:val="22"/>
        </w:rPr>
        <w:t xml:space="preserve">– </w:t>
      </w:r>
      <w:r w:rsidRPr="001E756B">
        <w:rPr>
          <w:rFonts w:ascii="Arial" w:eastAsia="MS Mincho" w:hAnsi="Arial" w:cs="Arial" w:hint="eastAsia"/>
          <w:b/>
          <w:bCs/>
          <w:sz w:val="22"/>
          <w:lang w:eastAsia="ja-JP"/>
        </w:rPr>
        <w:t>21</w:t>
      </w:r>
      <w:r w:rsidRPr="001E756B">
        <w:rPr>
          <w:rFonts w:ascii="Arial" w:eastAsia="MS Mincho" w:hAnsi="Arial" w:cs="Arial" w:hint="eastAsia"/>
          <w:b/>
          <w:bCs/>
          <w:sz w:val="22"/>
          <w:vertAlign w:val="superscript"/>
          <w:lang w:eastAsia="ja-JP"/>
        </w:rPr>
        <w:t>st</w:t>
      </w:r>
      <w:r w:rsidRPr="001E756B">
        <w:rPr>
          <w:rFonts w:ascii="Arial" w:eastAsia="MS Mincho" w:hAnsi="Arial" w:cs="Arial" w:hint="eastAsia"/>
          <w:b/>
          <w:bCs/>
          <w:sz w:val="22"/>
          <w:lang w:eastAsia="ja-JP"/>
        </w:rPr>
        <w:t xml:space="preserve">, </w:t>
      </w:r>
      <w:r w:rsidRPr="001E756B">
        <w:rPr>
          <w:rFonts w:ascii="Arial" w:hAnsi="Arial" w:cs="Arial"/>
          <w:b/>
          <w:bCs/>
          <w:sz w:val="22"/>
        </w:rPr>
        <w:t>September 201</w:t>
      </w:r>
      <w:r w:rsidRPr="001E756B">
        <w:rPr>
          <w:rFonts w:ascii="Arial" w:eastAsia="MS Mincho" w:hAnsi="Arial" w:cs="Arial" w:hint="eastAsia"/>
          <w:b/>
          <w:bCs/>
          <w:sz w:val="22"/>
          <w:lang w:eastAsia="ja-JP"/>
        </w:rPr>
        <w:t>7</w:t>
      </w:r>
    </w:p>
    <w:p w14:paraId="26E74C2B" w14:textId="77777777" w:rsidR="00EF5C70" w:rsidRPr="008462AE" w:rsidRDefault="00EF5C70">
      <w:pPr>
        <w:pStyle w:val="Header"/>
        <w:tabs>
          <w:tab w:val="clear" w:pos="8306"/>
          <w:tab w:val="right" w:pos="7088"/>
          <w:tab w:val="right" w:pos="9781"/>
        </w:tabs>
        <w:rPr>
          <w:rFonts w:ascii="Arial" w:eastAsia="MS Mincho" w:hAnsi="Arial" w:cs="Arial"/>
          <w:b/>
          <w:bCs/>
          <w:sz w:val="28"/>
          <w:lang w:val="en-US" w:eastAsia="ja-JP"/>
        </w:rPr>
      </w:pPr>
    </w:p>
    <w:p w14:paraId="26E74C2C" w14:textId="50E5CAC2" w:rsidR="005A6C01" w:rsidRPr="008462AE" w:rsidRDefault="005A6C01" w:rsidP="00B20C0B">
      <w:pPr>
        <w:spacing w:after="60"/>
        <w:ind w:left="1985" w:hanging="1985"/>
        <w:rPr>
          <w:rFonts w:ascii="Arial" w:eastAsia="MS Mincho" w:hAnsi="Arial" w:cs="Arial"/>
          <w:bCs/>
          <w:lang w:eastAsia="ja-JP"/>
        </w:rPr>
      </w:pPr>
      <w:r w:rsidRPr="008462AE">
        <w:rPr>
          <w:rFonts w:ascii="Arial" w:hAnsi="Arial" w:cs="Arial"/>
          <w:b/>
        </w:rPr>
        <w:t>Title:</w:t>
      </w:r>
      <w:r w:rsidRPr="008462AE">
        <w:rPr>
          <w:rFonts w:ascii="Arial" w:hAnsi="Arial" w:cs="Arial"/>
          <w:b/>
        </w:rPr>
        <w:tab/>
      </w:r>
      <w:r w:rsidR="00337D27" w:rsidRPr="00337D27">
        <w:rPr>
          <w:rFonts w:ascii="Arial" w:eastAsiaTheme="minorEastAsia" w:hAnsi="Arial" w:cs="Arial" w:hint="eastAsia"/>
          <w:b/>
          <w:lang w:eastAsia="ja-JP"/>
        </w:rPr>
        <w:t xml:space="preserve">[Draft] </w:t>
      </w:r>
      <w:r w:rsidR="00203B40" w:rsidRPr="00337D27">
        <w:rPr>
          <w:rFonts w:ascii="Arial" w:hAnsi="Arial" w:cs="Arial"/>
        </w:rPr>
        <w:t xml:space="preserve">Reply </w:t>
      </w:r>
      <w:r w:rsidR="004946DA" w:rsidRPr="008462AE">
        <w:rPr>
          <w:rFonts w:ascii="Arial" w:eastAsia="MS Mincho" w:hAnsi="Arial" w:cs="Arial"/>
          <w:bCs/>
          <w:lang w:eastAsia="ja-JP"/>
        </w:rPr>
        <w:t xml:space="preserve">LS on </w:t>
      </w:r>
      <w:r w:rsidR="00337D27">
        <w:rPr>
          <w:rFonts w:ascii="Arial" w:eastAsia="MS Mincho" w:hAnsi="Arial" w:cs="Arial" w:hint="eastAsia"/>
          <w:bCs/>
          <w:lang w:eastAsia="ja-JP"/>
        </w:rPr>
        <w:t xml:space="preserve">NR L1 </w:t>
      </w:r>
      <w:r w:rsidR="00BD1459">
        <w:rPr>
          <w:rFonts w:ascii="Arial" w:eastAsia="MS Mincho" w:hAnsi="Arial" w:cs="Arial" w:hint="eastAsia"/>
          <w:bCs/>
          <w:lang w:eastAsia="ja-JP"/>
        </w:rPr>
        <w:t>p</w:t>
      </w:r>
      <w:r w:rsidR="00337D27">
        <w:rPr>
          <w:rFonts w:ascii="Arial" w:eastAsia="MS Mincho" w:hAnsi="Arial" w:cs="Arial" w:hint="eastAsia"/>
          <w:bCs/>
          <w:lang w:eastAsia="ja-JP"/>
        </w:rPr>
        <w:t xml:space="preserve">rocessing </w:t>
      </w:r>
      <w:r w:rsidR="00BD1459">
        <w:rPr>
          <w:rFonts w:ascii="Arial" w:eastAsia="MS Mincho" w:hAnsi="Arial" w:cs="Arial" w:hint="eastAsia"/>
          <w:bCs/>
          <w:lang w:eastAsia="ja-JP"/>
        </w:rPr>
        <w:t>c</w:t>
      </w:r>
      <w:r w:rsidR="00337D27">
        <w:rPr>
          <w:rFonts w:ascii="Arial" w:eastAsia="MS Mincho" w:hAnsi="Arial" w:cs="Arial" w:hint="eastAsia"/>
          <w:bCs/>
          <w:lang w:eastAsia="ja-JP"/>
        </w:rPr>
        <w:t>hain</w:t>
      </w:r>
    </w:p>
    <w:p w14:paraId="26E74C2D" w14:textId="77777777" w:rsidR="00B46843" w:rsidRPr="008462AE" w:rsidRDefault="00B46843" w:rsidP="00B46843">
      <w:pPr>
        <w:spacing w:after="60"/>
        <w:ind w:left="1985" w:hanging="1985"/>
        <w:rPr>
          <w:rFonts w:ascii="Arial" w:eastAsia="MS Mincho" w:hAnsi="Arial" w:cs="Arial"/>
          <w:bCs/>
          <w:lang w:eastAsia="ja-JP"/>
        </w:rPr>
      </w:pPr>
      <w:r w:rsidRPr="008462AE">
        <w:rPr>
          <w:rFonts w:ascii="Arial" w:eastAsia="MS Mincho" w:hAnsi="Arial" w:cs="Arial"/>
          <w:b/>
          <w:lang w:eastAsia="ja-JP"/>
        </w:rPr>
        <w:t>Response to:</w:t>
      </w:r>
      <w:r w:rsidRPr="008462AE">
        <w:rPr>
          <w:rFonts w:ascii="Arial" w:eastAsia="MS Mincho" w:hAnsi="Arial" w:cs="Arial"/>
          <w:bCs/>
          <w:lang w:eastAsia="ja-JP"/>
        </w:rPr>
        <w:t xml:space="preserve"> </w:t>
      </w:r>
      <w:r w:rsidRPr="008462AE">
        <w:rPr>
          <w:rFonts w:ascii="Arial" w:eastAsia="MS Mincho" w:hAnsi="Arial" w:cs="Arial"/>
          <w:bCs/>
          <w:lang w:eastAsia="ja-JP"/>
        </w:rPr>
        <w:tab/>
      </w:r>
      <w:r w:rsidR="00337D27" w:rsidRPr="008462AE">
        <w:rPr>
          <w:rFonts w:ascii="Arial" w:eastAsia="MS Mincho" w:hAnsi="Arial" w:cs="Arial"/>
          <w:bCs/>
          <w:lang w:eastAsia="ja-JP"/>
        </w:rPr>
        <w:t xml:space="preserve">LS on </w:t>
      </w:r>
      <w:r w:rsidR="00337D27">
        <w:rPr>
          <w:rFonts w:ascii="Arial" w:eastAsia="MS Mincho" w:hAnsi="Arial" w:cs="Arial" w:hint="eastAsia"/>
          <w:bCs/>
          <w:lang w:eastAsia="ja-JP"/>
        </w:rPr>
        <w:t>NR L1 Processing Chain</w:t>
      </w:r>
      <w:r w:rsidR="00EB409A" w:rsidRPr="008462AE">
        <w:rPr>
          <w:rFonts w:ascii="Arial" w:hAnsi="Arial" w:cs="Arial"/>
          <w:bCs/>
        </w:rPr>
        <w:t xml:space="preserve"> (R</w:t>
      </w:r>
      <w:r w:rsidR="00337D27">
        <w:rPr>
          <w:rFonts w:ascii="Arial" w:eastAsiaTheme="minorEastAsia" w:hAnsi="Arial" w:cs="Arial" w:hint="eastAsia"/>
          <w:bCs/>
          <w:lang w:eastAsia="ja-JP"/>
        </w:rPr>
        <w:t>3</w:t>
      </w:r>
      <w:r w:rsidR="00EB409A" w:rsidRPr="008462AE">
        <w:rPr>
          <w:rFonts w:ascii="Arial" w:hAnsi="Arial" w:cs="Arial"/>
          <w:bCs/>
        </w:rPr>
        <w:t>-17</w:t>
      </w:r>
      <w:r w:rsidR="00337D27">
        <w:rPr>
          <w:rFonts w:ascii="Arial" w:eastAsiaTheme="minorEastAsia" w:hAnsi="Arial" w:cs="Arial" w:hint="eastAsia"/>
          <w:bCs/>
          <w:lang w:eastAsia="ja-JP"/>
        </w:rPr>
        <w:t>3439</w:t>
      </w:r>
      <w:r w:rsidR="00EB409A" w:rsidRPr="008462AE">
        <w:rPr>
          <w:rFonts w:ascii="Arial" w:hAnsi="Arial" w:cs="Arial"/>
          <w:bCs/>
        </w:rPr>
        <w:t>)</w:t>
      </w:r>
    </w:p>
    <w:p w14:paraId="26E74C2E" w14:textId="77777777" w:rsidR="005A6C01" w:rsidRPr="008462AE" w:rsidRDefault="005A6C01">
      <w:pPr>
        <w:spacing w:after="60"/>
        <w:ind w:left="1985" w:hanging="1985"/>
        <w:rPr>
          <w:rFonts w:ascii="Arial" w:eastAsia="MS Mincho" w:hAnsi="Arial" w:cs="Arial"/>
          <w:bCs/>
          <w:lang w:eastAsia="ja-JP"/>
        </w:rPr>
      </w:pPr>
      <w:r w:rsidRPr="008462AE">
        <w:rPr>
          <w:rFonts w:ascii="Arial" w:hAnsi="Arial" w:cs="Arial"/>
          <w:b/>
        </w:rPr>
        <w:t>Release:</w:t>
      </w:r>
      <w:r w:rsidRPr="008462AE">
        <w:rPr>
          <w:rFonts w:ascii="Arial" w:hAnsi="Arial" w:cs="Arial"/>
          <w:bCs/>
        </w:rPr>
        <w:tab/>
      </w:r>
      <w:r w:rsidR="00C76BA3" w:rsidRPr="008462AE">
        <w:rPr>
          <w:rFonts w:ascii="Arial" w:hAnsi="Arial" w:cs="Arial"/>
          <w:bCs/>
        </w:rPr>
        <w:t>Rel-</w:t>
      </w:r>
      <w:r w:rsidR="002F50C1" w:rsidRPr="008462AE">
        <w:rPr>
          <w:rFonts w:ascii="Arial" w:eastAsia="MS Mincho" w:hAnsi="Arial" w:cs="Arial"/>
          <w:bCs/>
          <w:lang w:eastAsia="ja-JP"/>
        </w:rPr>
        <w:t>1</w:t>
      </w:r>
      <w:r w:rsidR="00BE17D5" w:rsidRPr="008462AE">
        <w:rPr>
          <w:rFonts w:ascii="Arial" w:eastAsia="MS Mincho" w:hAnsi="Arial" w:cs="Arial" w:hint="eastAsia"/>
          <w:bCs/>
          <w:lang w:eastAsia="ja-JP"/>
        </w:rPr>
        <w:t>5</w:t>
      </w:r>
    </w:p>
    <w:p w14:paraId="26E74C2F" w14:textId="77777777" w:rsidR="005A6C01" w:rsidRPr="008462AE" w:rsidRDefault="005A6C01" w:rsidP="006E6E11">
      <w:pPr>
        <w:spacing w:after="60"/>
        <w:ind w:left="1985" w:hanging="1985"/>
        <w:rPr>
          <w:rFonts w:ascii="Arial" w:eastAsia="MS Mincho" w:hAnsi="Arial" w:cs="Arial"/>
          <w:bCs/>
          <w:lang w:eastAsia="ja-JP"/>
        </w:rPr>
      </w:pPr>
      <w:r w:rsidRPr="008462AE">
        <w:rPr>
          <w:rFonts w:ascii="Arial" w:hAnsi="Arial" w:cs="Arial"/>
          <w:b/>
        </w:rPr>
        <w:t>Work Item:</w:t>
      </w:r>
      <w:r w:rsidRPr="008462AE">
        <w:rPr>
          <w:rFonts w:ascii="Arial" w:hAnsi="Arial" w:cs="Arial"/>
          <w:bCs/>
        </w:rPr>
        <w:tab/>
      </w:r>
      <w:r w:rsidR="00337D27">
        <w:rPr>
          <w:rFonts w:ascii="Arial" w:eastAsia="MS Mincho" w:hAnsi="Arial" w:cs="Arial" w:hint="eastAsia"/>
          <w:bCs/>
          <w:lang w:eastAsia="ja-JP"/>
        </w:rPr>
        <w:t>FS_NR-CU-DU-LLS</w:t>
      </w:r>
      <w:bookmarkStart w:id="0" w:name="_GoBack"/>
      <w:bookmarkEnd w:id="0"/>
    </w:p>
    <w:p w14:paraId="26E74C30" w14:textId="77777777" w:rsidR="005A6C01" w:rsidRPr="008462AE" w:rsidRDefault="005A6C01">
      <w:pPr>
        <w:spacing w:after="60"/>
        <w:ind w:left="1985" w:hanging="1985"/>
        <w:rPr>
          <w:rFonts w:ascii="Arial" w:hAnsi="Arial" w:cs="Arial"/>
          <w:b/>
        </w:rPr>
      </w:pPr>
    </w:p>
    <w:p w14:paraId="26E74C31" w14:textId="77777777" w:rsidR="005A6C01" w:rsidRPr="008462AE" w:rsidRDefault="005A6C01" w:rsidP="00B20C0B">
      <w:pPr>
        <w:spacing w:after="60"/>
        <w:ind w:left="1985" w:hanging="1985"/>
        <w:rPr>
          <w:rFonts w:ascii="Arial" w:hAnsi="Arial" w:cs="Arial"/>
          <w:bCs/>
        </w:rPr>
      </w:pPr>
      <w:r w:rsidRPr="008462AE">
        <w:rPr>
          <w:rFonts w:ascii="Arial" w:hAnsi="Arial" w:cs="Arial"/>
          <w:b/>
        </w:rPr>
        <w:t>Source:</w:t>
      </w:r>
      <w:r w:rsidRPr="008462AE">
        <w:rPr>
          <w:rFonts w:ascii="Arial" w:hAnsi="Arial" w:cs="Arial"/>
          <w:bCs/>
        </w:rPr>
        <w:tab/>
      </w:r>
      <w:r w:rsidR="00290771" w:rsidRPr="008462AE">
        <w:rPr>
          <w:rFonts w:ascii="Arial" w:eastAsia="MS Mincho" w:hAnsi="Arial" w:cs="Arial"/>
          <w:bCs/>
          <w:lang w:eastAsia="ja-JP"/>
        </w:rPr>
        <w:t>RAN WG</w:t>
      </w:r>
      <w:r w:rsidR="00290771" w:rsidRPr="008462AE">
        <w:rPr>
          <w:rFonts w:ascii="Arial" w:eastAsia="MS Mincho" w:hAnsi="Arial" w:cs="Arial" w:hint="eastAsia"/>
          <w:bCs/>
          <w:lang w:eastAsia="ja-JP"/>
        </w:rPr>
        <w:t>1</w:t>
      </w:r>
    </w:p>
    <w:p w14:paraId="26E74C32" w14:textId="77777777" w:rsidR="005A6C01" w:rsidRPr="008462AE" w:rsidRDefault="005A6C01" w:rsidP="004D18C2">
      <w:pPr>
        <w:spacing w:after="60"/>
        <w:ind w:left="1985" w:hanging="1985"/>
        <w:rPr>
          <w:rFonts w:ascii="Arial" w:eastAsia="MS Mincho" w:hAnsi="Arial" w:cs="Arial"/>
          <w:bCs/>
          <w:lang w:eastAsia="ja-JP"/>
        </w:rPr>
      </w:pPr>
      <w:r w:rsidRPr="008462AE">
        <w:rPr>
          <w:rFonts w:ascii="Arial" w:hAnsi="Arial" w:cs="Arial"/>
          <w:b/>
        </w:rPr>
        <w:t>To:</w:t>
      </w:r>
      <w:r w:rsidRPr="008462AE">
        <w:rPr>
          <w:rFonts w:ascii="Arial" w:hAnsi="Arial" w:cs="Arial"/>
          <w:bCs/>
        </w:rPr>
        <w:tab/>
      </w:r>
      <w:r w:rsidR="00DA3057" w:rsidRPr="008462AE">
        <w:rPr>
          <w:rFonts w:ascii="Arial" w:hAnsi="Arial" w:cs="Arial"/>
          <w:bCs/>
        </w:rPr>
        <w:t>RAN</w:t>
      </w:r>
      <w:r w:rsidR="009F1358" w:rsidRPr="008462AE">
        <w:rPr>
          <w:rFonts w:ascii="Arial" w:eastAsia="MS Mincho" w:hAnsi="Arial" w:cs="Arial" w:hint="eastAsia"/>
          <w:bCs/>
          <w:lang w:eastAsia="ja-JP"/>
        </w:rPr>
        <w:t xml:space="preserve"> WG</w:t>
      </w:r>
      <w:r w:rsidR="00337D27">
        <w:rPr>
          <w:rFonts w:ascii="Arial" w:eastAsia="MS Mincho" w:hAnsi="Arial" w:cs="Arial" w:hint="eastAsia"/>
          <w:bCs/>
          <w:lang w:eastAsia="ja-JP"/>
        </w:rPr>
        <w:t>3</w:t>
      </w:r>
    </w:p>
    <w:p w14:paraId="26E74C33" w14:textId="77777777" w:rsidR="009703BE" w:rsidRPr="00337D27" w:rsidRDefault="009703BE" w:rsidP="004D18C2">
      <w:pPr>
        <w:spacing w:after="60"/>
        <w:ind w:left="1985" w:hanging="1985"/>
        <w:rPr>
          <w:rFonts w:ascii="Arial" w:eastAsiaTheme="minorEastAsia" w:hAnsi="Arial" w:cs="Arial"/>
          <w:bCs/>
          <w:lang w:eastAsia="ja-JP"/>
        </w:rPr>
      </w:pPr>
      <w:r w:rsidRPr="008462AE">
        <w:rPr>
          <w:rFonts w:ascii="Arial" w:eastAsia="MS Mincho" w:hAnsi="Arial" w:cs="Arial" w:hint="eastAsia"/>
          <w:b/>
          <w:lang w:eastAsia="ja-JP"/>
        </w:rPr>
        <w:t>CC:</w:t>
      </w:r>
      <w:r w:rsidRPr="008462AE">
        <w:rPr>
          <w:rFonts w:ascii="Arial" w:eastAsia="MS Mincho" w:hAnsi="Arial" w:cs="Arial" w:hint="eastAsia"/>
          <w:b/>
          <w:lang w:eastAsia="ja-JP"/>
        </w:rPr>
        <w:tab/>
      </w:r>
      <w:r w:rsidR="00337D27">
        <w:rPr>
          <w:rFonts w:ascii="Arial" w:eastAsiaTheme="minorEastAsia" w:hAnsi="Arial" w:cs="Arial" w:hint="eastAsia"/>
          <w:bCs/>
          <w:lang w:eastAsia="ja-JP"/>
        </w:rPr>
        <w:t>-</w:t>
      </w:r>
    </w:p>
    <w:p w14:paraId="26E74C34" w14:textId="77777777" w:rsidR="005A6C01" w:rsidRPr="008462AE" w:rsidRDefault="005A6C01">
      <w:pPr>
        <w:spacing w:after="60"/>
        <w:ind w:left="1985" w:hanging="1985"/>
        <w:rPr>
          <w:rFonts w:ascii="Arial" w:hAnsi="Arial" w:cs="Arial"/>
          <w:bCs/>
        </w:rPr>
      </w:pPr>
    </w:p>
    <w:p w14:paraId="26E74C3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26E74C36" w14:textId="77777777" w:rsidR="005A6C01" w:rsidRPr="003E2BA2" w:rsidRDefault="005A6C01" w:rsidP="005E0E94">
      <w:pPr>
        <w:pStyle w:val="Heading4"/>
        <w:tabs>
          <w:tab w:val="left" w:pos="2268"/>
        </w:tabs>
        <w:ind w:left="567"/>
        <w:rPr>
          <w:rFonts w:eastAsia="MS Mincho" w:cs="Arial"/>
          <w:b w:val="0"/>
          <w:bCs/>
          <w:lang w:val="it-IT" w:eastAsia="ja-JP"/>
        </w:rPr>
      </w:pPr>
      <w:proofErr w:type="spellStart"/>
      <w:r w:rsidRPr="003E2BA2">
        <w:rPr>
          <w:rFonts w:cs="Arial"/>
          <w:lang w:val="it-IT"/>
        </w:rPr>
        <w:t>Name</w:t>
      </w:r>
      <w:proofErr w:type="spellEnd"/>
      <w:r w:rsidRPr="003E2BA2">
        <w:rPr>
          <w:rFonts w:cs="Arial"/>
          <w:lang w:val="it-IT"/>
        </w:rPr>
        <w:t>:</w:t>
      </w:r>
      <w:r w:rsidRPr="003E2BA2">
        <w:rPr>
          <w:rFonts w:cs="Arial"/>
          <w:b w:val="0"/>
          <w:bCs/>
          <w:lang w:val="it-IT"/>
        </w:rPr>
        <w:tab/>
      </w:r>
      <w:proofErr w:type="spellStart"/>
      <w:r w:rsidR="00203B40">
        <w:rPr>
          <w:rFonts w:eastAsia="MS Mincho" w:cs="Arial" w:hint="eastAsia"/>
          <w:b w:val="0"/>
          <w:bCs/>
          <w:lang w:val="it-IT" w:eastAsia="ja-JP"/>
        </w:rPr>
        <w:t>Yuichi</w:t>
      </w:r>
      <w:proofErr w:type="spellEnd"/>
      <w:r w:rsidR="00203B40">
        <w:rPr>
          <w:rFonts w:eastAsia="MS Mincho" w:cs="Arial" w:hint="eastAsia"/>
          <w:b w:val="0"/>
          <w:bCs/>
          <w:lang w:val="it-IT" w:eastAsia="ja-JP"/>
        </w:rPr>
        <w:t xml:space="preserve"> Kakishima</w:t>
      </w:r>
    </w:p>
    <w:p w14:paraId="26E74C37" w14:textId="77777777" w:rsidR="005A6C01" w:rsidRPr="003E2BA2" w:rsidRDefault="005A6C01">
      <w:pPr>
        <w:tabs>
          <w:tab w:val="left" w:pos="2268"/>
          <w:tab w:val="left" w:pos="2694"/>
        </w:tabs>
        <w:ind w:left="567"/>
        <w:rPr>
          <w:rFonts w:ascii="Arial" w:eastAsia="MS Mincho" w:hAnsi="Arial" w:cs="Arial"/>
          <w:bCs/>
          <w:lang w:val="it-IT" w:eastAsia="ja-JP"/>
        </w:rPr>
      </w:pPr>
      <w:r w:rsidRPr="003E2BA2">
        <w:rPr>
          <w:rFonts w:ascii="Arial" w:hAnsi="Arial" w:cs="Arial"/>
          <w:b/>
          <w:lang w:val="it-IT"/>
        </w:rPr>
        <w:t xml:space="preserve">Tel. </w:t>
      </w:r>
      <w:proofErr w:type="spellStart"/>
      <w:r w:rsidRPr="003E2BA2">
        <w:rPr>
          <w:rFonts w:ascii="Arial" w:hAnsi="Arial" w:cs="Arial"/>
          <w:b/>
          <w:lang w:val="it-IT"/>
        </w:rPr>
        <w:t>Number</w:t>
      </w:r>
      <w:proofErr w:type="spellEnd"/>
      <w:r w:rsidRPr="003E2BA2">
        <w:rPr>
          <w:rFonts w:ascii="Arial" w:hAnsi="Arial" w:cs="Arial"/>
          <w:b/>
          <w:lang w:val="it-IT"/>
        </w:rPr>
        <w:t>:</w:t>
      </w:r>
      <w:r w:rsidRPr="003E2BA2">
        <w:rPr>
          <w:rFonts w:ascii="Arial" w:hAnsi="Arial" w:cs="Arial"/>
          <w:bCs/>
          <w:lang w:val="it-IT"/>
        </w:rPr>
        <w:tab/>
      </w:r>
      <w:r w:rsidR="00203B40">
        <w:rPr>
          <w:rFonts w:ascii="Arial" w:eastAsia="MS Mincho" w:hAnsi="Arial" w:cs="Arial"/>
          <w:bCs/>
          <w:lang w:val="it-IT" w:eastAsia="ja-JP"/>
        </w:rPr>
        <w:t>+1-650-919-4246</w:t>
      </w:r>
    </w:p>
    <w:p w14:paraId="26E74C38" w14:textId="77777777" w:rsidR="005A6C01" w:rsidRPr="00A7005E"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 xml:space="preserve">E-mail </w:t>
      </w:r>
      <w:proofErr w:type="spellStart"/>
      <w:r w:rsidRPr="003E2BA2">
        <w:rPr>
          <w:rFonts w:cs="Arial"/>
          <w:color w:val="auto"/>
          <w:lang w:val="pt-BR"/>
        </w:rPr>
        <w:t>Address</w:t>
      </w:r>
      <w:proofErr w:type="spellEnd"/>
      <w:r w:rsidRPr="003E2BA2">
        <w:rPr>
          <w:rFonts w:cs="Arial"/>
          <w:color w:val="auto"/>
          <w:lang w:val="pt-BR"/>
        </w:rPr>
        <w:t>:</w:t>
      </w:r>
      <w:r w:rsidRPr="003E2BA2">
        <w:rPr>
          <w:rFonts w:cs="Arial"/>
          <w:b w:val="0"/>
          <w:bCs/>
          <w:color w:val="auto"/>
          <w:lang w:val="pt-BR"/>
        </w:rPr>
        <w:tab/>
      </w:r>
      <w:r w:rsidR="00203B40">
        <w:rPr>
          <w:rFonts w:eastAsia="MS Mincho" w:cs="Arial"/>
          <w:b w:val="0"/>
          <w:bCs/>
          <w:color w:val="auto"/>
          <w:lang w:val="pt-BR" w:eastAsia="ja-JP"/>
        </w:rPr>
        <w:t>kakishima</w:t>
      </w:r>
      <w:r w:rsidR="00323492" w:rsidRPr="003E2BA2">
        <w:rPr>
          <w:rFonts w:eastAsia="MS Mincho" w:cs="Arial" w:hint="eastAsia"/>
          <w:b w:val="0"/>
          <w:bCs/>
          <w:color w:val="auto"/>
          <w:lang w:val="pt-BR" w:eastAsia="ja-JP"/>
        </w:rPr>
        <w:t>@docomo</w:t>
      </w:r>
      <w:r w:rsidR="00203B40">
        <w:rPr>
          <w:rFonts w:eastAsia="MS Mincho" w:cs="Arial"/>
          <w:b w:val="0"/>
          <w:bCs/>
          <w:color w:val="auto"/>
          <w:lang w:val="pt-BR" w:eastAsia="ja-JP"/>
        </w:rPr>
        <w:t>innovations</w:t>
      </w:r>
      <w:r w:rsidR="00323492" w:rsidRPr="003E2BA2">
        <w:rPr>
          <w:rFonts w:eastAsia="MS Mincho" w:cs="Arial" w:hint="eastAsia"/>
          <w:b w:val="0"/>
          <w:bCs/>
          <w:color w:val="auto"/>
          <w:lang w:val="pt-BR" w:eastAsia="ja-JP"/>
        </w:rPr>
        <w:t>.com</w:t>
      </w:r>
    </w:p>
    <w:p w14:paraId="26E74C39" w14:textId="77777777" w:rsidR="005A6C01" w:rsidRPr="00A7005E" w:rsidRDefault="005A6C01">
      <w:pPr>
        <w:pBdr>
          <w:bottom w:val="single" w:sz="4" w:space="1" w:color="auto"/>
        </w:pBdr>
        <w:rPr>
          <w:rFonts w:ascii="Arial" w:hAnsi="Arial" w:cs="Arial"/>
          <w:lang w:val="pt-BR"/>
        </w:rPr>
      </w:pPr>
    </w:p>
    <w:p w14:paraId="26E74C3A" w14:textId="77777777" w:rsidR="005A6C01" w:rsidRPr="003E2BA2" w:rsidRDefault="005A6C01">
      <w:pPr>
        <w:rPr>
          <w:rFonts w:ascii="Arial" w:hAnsi="Arial" w:cs="Arial"/>
          <w:lang w:val="en-US"/>
        </w:rPr>
      </w:pPr>
    </w:p>
    <w:p w14:paraId="26E74C3B" w14:textId="77777777" w:rsidR="005A6C01" w:rsidRPr="003E2BA2" w:rsidRDefault="005A6C01">
      <w:pPr>
        <w:spacing w:after="120"/>
        <w:rPr>
          <w:rFonts w:ascii="Arial" w:hAnsi="Arial" w:cs="Arial"/>
          <w:b/>
        </w:rPr>
      </w:pPr>
      <w:r w:rsidRPr="003E2BA2">
        <w:rPr>
          <w:rFonts w:ascii="Arial" w:hAnsi="Arial" w:cs="Arial"/>
          <w:b/>
        </w:rPr>
        <w:t>1. Overall Description:</w:t>
      </w:r>
    </w:p>
    <w:p w14:paraId="26E74C3C" w14:textId="77777777" w:rsidR="003D52A0" w:rsidRPr="006803F4" w:rsidRDefault="00F44433" w:rsidP="00843D71">
      <w:pPr>
        <w:spacing w:after="240"/>
        <w:jc w:val="both"/>
        <w:rPr>
          <w:rFonts w:ascii="Arial" w:eastAsia="MS Mincho" w:hAnsi="Arial" w:cs="Arial"/>
          <w:lang w:eastAsia="ja-JP"/>
        </w:rPr>
      </w:pPr>
      <w:r>
        <w:rPr>
          <w:rFonts w:ascii="Arial" w:eastAsia="MS Mincho" w:hAnsi="Arial" w:cs="Arial"/>
          <w:lang w:eastAsia="ja-JP"/>
        </w:rPr>
        <w:t>RAN</w:t>
      </w:r>
      <w:r w:rsidRPr="00F44433">
        <w:rPr>
          <w:rFonts w:ascii="Arial" w:eastAsia="MS Mincho" w:hAnsi="Arial" w:cs="Arial"/>
          <w:lang w:eastAsia="ja-JP"/>
        </w:rPr>
        <w:t xml:space="preserve">1 thanks </w:t>
      </w:r>
      <w:r>
        <w:rPr>
          <w:rFonts w:ascii="Arial" w:eastAsia="MS Mincho" w:hAnsi="Arial" w:cs="Arial" w:hint="eastAsia"/>
          <w:lang w:eastAsia="ja-JP"/>
        </w:rPr>
        <w:t>RAN3</w:t>
      </w:r>
      <w:r w:rsidRPr="00F44433">
        <w:rPr>
          <w:rFonts w:ascii="Arial" w:eastAsia="MS Mincho" w:hAnsi="Arial" w:cs="Arial"/>
          <w:lang w:eastAsia="ja-JP"/>
        </w:rPr>
        <w:t xml:space="preserve"> for their LS on </w:t>
      </w:r>
      <w:r>
        <w:rPr>
          <w:rFonts w:ascii="Arial" w:eastAsia="MS Mincho" w:hAnsi="Arial" w:cs="Arial" w:hint="eastAsia"/>
          <w:lang w:eastAsia="ja-JP"/>
        </w:rPr>
        <w:t xml:space="preserve">NR L1 processing chain. </w:t>
      </w:r>
      <w:r w:rsidRPr="00F44433">
        <w:rPr>
          <w:rFonts w:ascii="Arial" w:eastAsia="MS Mincho" w:hAnsi="Arial" w:cs="Arial"/>
          <w:lang w:eastAsia="ja-JP"/>
        </w:rPr>
        <w:t xml:space="preserve">RAN1 discussed the LS </w:t>
      </w:r>
      <w:r>
        <w:rPr>
          <w:rFonts w:ascii="Arial" w:eastAsia="MS Mincho" w:hAnsi="Arial" w:cs="Arial" w:hint="eastAsia"/>
          <w:lang w:eastAsia="ja-JP"/>
        </w:rPr>
        <w:t xml:space="preserve">and </w:t>
      </w:r>
      <w:r w:rsidRPr="00F44433">
        <w:rPr>
          <w:rFonts w:ascii="Arial" w:eastAsia="MS Mincho" w:hAnsi="Arial" w:cs="Arial"/>
          <w:lang w:eastAsia="ja-JP"/>
        </w:rPr>
        <w:t xml:space="preserve">following answers </w:t>
      </w:r>
      <w:r>
        <w:rPr>
          <w:rFonts w:ascii="Arial" w:eastAsia="MS Mincho" w:hAnsi="Arial" w:cs="Arial" w:hint="eastAsia"/>
          <w:lang w:eastAsia="ja-JP"/>
        </w:rPr>
        <w:t>are</w:t>
      </w:r>
      <w:r w:rsidRPr="00F44433">
        <w:rPr>
          <w:rFonts w:ascii="Arial" w:eastAsia="MS Mincho" w:hAnsi="Arial" w:cs="Arial"/>
          <w:lang w:eastAsia="ja-JP"/>
        </w:rPr>
        <w:t xml:space="preserve"> given </w:t>
      </w:r>
      <w:r>
        <w:rPr>
          <w:rFonts w:ascii="Arial" w:eastAsia="MS Mincho" w:hAnsi="Arial" w:cs="Arial" w:hint="eastAsia"/>
          <w:lang w:eastAsia="ja-JP"/>
        </w:rPr>
        <w:t>to RAN3.</w:t>
      </w:r>
    </w:p>
    <w:p w14:paraId="26E74C3D"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1) Which functions have been discussed and agreed for NR in RAN1?</w:t>
      </w:r>
    </w:p>
    <w:p w14:paraId="04D48078" w14:textId="3F959F14" w:rsidR="00857BEB" w:rsidRDefault="00857BEB" w:rsidP="00857BEB">
      <w:pPr>
        <w:jc w:val="both"/>
        <w:rPr>
          <w:rFonts w:eastAsiaTheme="minorEastAsia"/>
          <w:lang w:eastAsia="ja-JP"/>
        </w:rPr>
      </w:pPr>
      <w:r w:rsidRPr="00857BEB">
        <w:rPr>
          <w:rFonts w:eastAsiaTheme="minorEastAsia"/>
          <w:lang w:eastAsia="ja-JP"/>
        </w:rPr>
        <w:t xml:space="preserve">RAN1 would like to highlight </w:t>
      </w:r>
      <w:proofErr w:type="gramStart"/>
      <w:r w:rsidRPr="00857BEB">
        <w:rPr>
          <w:rFonts w:eastAsiaTheme="minorEastAsia"/>
          <w:lang w:eastAsia="ja-JP"/>
        </w:rPr>
        <w:t>that RAN1 specificati</w:t>
      </w:r>
      <w:r>
        <w:rPr>
          <w:rFonts w:eastAsiaTheme="minorEastAsia"/>
          <w:lang w:eastAsia="ja-JP"/>
        </w:rPr>
        <w:t>ons</w:t>
      </w:r>
      <w:proofErr w:type="gramEnd"/>
      <w:r>
        <w:rPr>
          <w:rFonts w:eastAsiaTheme="minorEastAsia"/>
          <w:lang w:eastAsia="ja-JP"/>
        </w:rPr>
        <w:t>, in terms of</w:t>
      </w:r>
      <w:r>
        <w:rPr>
          <w:rFonts w:eastAsiaTheme="minorEastAsia" w:hint="eastAsia"/>
          <w:lang w:eastAsia="ja-JP"/>
        </w:rPr>
        <w:t xml:space="preserve"> </w:t>
      </w:r>
      <w:r w:rsidRPr="00857BEB">
        <w:rPr>
          <w:rFonts w:eastAsiaTheme="minorEastAsia"/>
          <w:lang w:eastAsia="ja-JP"/>
        </w:rPr>
        <w:t xml:space="preserve">base station functionality is only about what UEs can expect </w:t>
      </w:r>
      <w:r w:rsidR="00731E90">
        <w:rPr>
          <w:rFonts w:eastAsiaTheme="minorEastAsia"/>
          <w:lang w:eastAsia="ja-JP"/>
        </w:rPr>
        <w:t>for</w:t>
      </w:r>
      <w:r w:rsidRPr="00857BEB">
        <w:rPr>
          <w:rFonts w:eastAsiaTheme="minorEastAsia"/>
          <w:lang w:eastAsia="ja-JP"/>
        </w:rPr>
        <w:t xml:space="preserve"> the</w:t>
      </w:r>
      <w:r>
        <w:rPr>
          <w:rFonts w:eastAsiaTheme="minorEastAsia"/>
          <w:lang w:val="en-US" w:eastAsia="ja-JP"/>
        </w:rPr>
        <w:t xml:space="preserve"> </w:t>
      </w:r>
      <w:r w:rsidRPr="00857BEB">
        <w:rPr>
          <w:rFonts w:eastAsiaTheme="minorEastAsia"/>
          <w:lang w:eastAsia="ja-JP"/>
        </w:rPr>
        <w:t>transmitted downlink signal.</w:t>
      </w:r>
      <w:r>
        <w:rPr>
          <w:rFonts w:eastAsiaTheme="minorEastAsia"/>
          <w:lang w:eastAsia="ja-JP"/>
        </w:rPr>
        <w:t xml:space="preserve"> </w:t>
      </w:r>
      <w:r w:rsidRPr="00857BEB">
        <w:rPr>
          <w:rFonts w:eastAsiaTheme="minorEastAsia"/>
          <w:lang w:eastAsia="ja-JP"/>
        </w:rPr>
        <w:t>RAN1 specifications do not deal with any base station receiver</w:t>
      </w:r>
      <w:r>
        <w:rPr>
          <w:rFonts w:eastAsiaTheme="minorEastAsia"/>
          <w:lang w:eastAsia="ja-JP"/>
        </w:rPr>
        <w:t xml:space="preserve"> </w:t>
      </w:r>
      <w:r w:rsidRPr="00857BEB">
        <w:rPr>
          <w:rFonts w:eastAsiaTheme="minorEastAsia"/>
          <w:lang w:eastAsia="ja-JP"/>
        </w:rPr>
        <w:t>functionality.</w:t>
      </w:r>
      <w:r w:rsidR="00556B40">
        <w:rPr>
          <w:rFonts w:eastAsiaTheme="minorEastAsia"/>
          <w:lang w:eastAsia="ja-JP"/>
        </w:rPr>
        <w:t xml:space="preserve"> </w:t>
      </w:r>
      <w:r w:rsidRPr="00857BEB">
        <w:rPr>
          <w:rFonts w:eastAsiaTheme="minorEastAsia"/>
          <w:lang w:eastAsia="ja-JP"/>
        </w:rPr>
        <w:t>Regarding the base-station transmitter-sid</w:t>
      </w:r>
      <w:r>
        <w:rPr>
          <w:rFonts w:eastAsiaTheme="minorEastAsia"/>
          <w:lang w:eastAsia="ja-JP"/>
        </w:rPr>
        <w:t xml:space="preserve">e functionality outlined in the </w:t>
      </w:r>
      <w:r w:rsidRPr="00857BEB">
        <w:rPr>
          <w:rFonts w:eastAsiaTheme="minorEastAsia"/>
          <w:lang w:eastAsia="ja-JP"/>
        </w:rPr>
        <w:t xml:space="preserve">RAN3 LS, it aligns well with the processing steps </w:t>
      </w:r>
      <w:proofErr w:type="gramStart"/>
      <w:r w:rsidRPr="00857BEB">
        <w:rPr>
          <w:rFonts w:eastAsiaTheme="minorEastAsia"/>
          <w:lang w:eastAsia="ja-JP"/>
        </w:rPr>
        <w:t>envisioned</w:t>
      </w:r>
      <w:proofErr w:type="gramEnd"/>
      <w:r w:rsidRPr="00857BEB">
        <w:rPr>
          <w:rFonts w:eastAsiaTheme="minorEastAsia"/>
          <w:lang w:eastAsia="ja-JP"/>
        </w:rPr>
        <w:t xml:space="preserve"> by RAN1 with</w:t>
      </w:r>
      <w:r>
        <w:rPr>
          <w:rFonts w:eastAsiaTheme="minorEastAsia"/>
          <w:lang w:eastAsia="ja-JP"/>
        </w:rPr>
        <w:t xml:space="preserve"> </w:t>
      </w:r>
      <w:r w:rsidRPr="00857BEB">
        <w:rPr>
          <w:rFonts w:eastAsiaTheme="minorEastAsia"/>
          <w:lang w:eastAsia="ja-JP"/>
        </w:rPr>
        <w:t>some exceptions.</w:t>
      </w:r>
      <w:r>
        <w:rPr>
          <w:rFonts w:eastAsiaTheme="minorEastAsia"/>
          <w:lang w:eastAsia="ja-JP"/>
        </w:rPr>
        <w:t xml:space="preserve"> </w:t>
      </w:r>
      <w:r w:rsidRPr="00857BEB">
        <w:rPr>
          <w:rFonts w:eastAsiaTheme="minorEastAsia"/>
          <w:lang w:eastAsia="ja-JP"/>
        </w:rPr>
        <w:t>Most important</w:t>
      </w:r>
      <w:r w:rsidR="00556B40">
        <w:rPr>
          <w:rFonts w:eastAsiaTheme="minorEastAsia"/>
          <w:lang w:eastAsia="ja-JP"/>
        </w:rPr>
        <w:t>ly</w:t>
      </w:r>
      <w:r w:rsidRPr="00857BEB">
        <w:rPr>
          <w:rFonts w:eastAsiaTheme="minorEastAsia"/>
          <w:lang w:eastAsia="ja-JP"/>
        </w:rPr>
        <w:t xml:space="preserve">, </w:t>
      </w:r>
      <w:proofErr w:type="gramStart"/>
      <w:r w:rsidRPr="00857BEB">
        <w:rPr>
          <w:rFonts w:eastAsiaTheme="minorEastAsia"/>
          <w:lang w:eastAsia="ja-JP"/>
        </w:rPr>
        <w:t>beam-forming</w:t>
      </w:r>
      <w:proofErr w:type="gramEnd"/>
      <w:r w:rsidR="0091703B" w:rsidRPr="0091703B">
        <w:rPr>
          <w:rFonts w:eastAsiaTheme="minorEastAsia"/>
          <w:lang w:eastAsia="ja-JP"/>
        </w:rPr>
        <w:t xml:space="preserve">, </w:t>
      </w:r>
      <w:r w:rsidR="0091703B">
        <w:rPr>
          <w:rFonts w:eastAsiaTheme="minorEastAsia"/>
          <w:lang w:eastAsia="ja-JP"/>
        </w:rPr>
        <w:t>including</w:t>
      </w:r>
      <w:r w:rsidR="0091703B" w:rsidRPr="0091703B">
        <w:rPr>
          <w:rFonts w:eastAsiaTheme="minorEastAsia"/>
          <w:lang w:eastAsia="ja-JP"/>
        </w:rPr>
        <w:t xml:space="preserve"> the open-loop beam</w:t>
      </w:r>
      <w:r w:rsidR="00E150F7">
        <w:rPr>
          <w:rFonts w:eastAsiaTheme="minorEastAsia"/>
          <w:lang w:eastAsia="ja-JP"/>
        </w:rPr>
        <w:t>-</w:t>
      </w:r>
      <w:r w:rsidR="0091703B" w:rsidRPr="0091703B">
        <w:rPr>
          <w:rFonts w:eastAsiaTheme="minorEastAsia"/>
          <w:lang w:eastAsia="ja-JP"/>
        </w:rPr>
        <w:t>forming</w:t>
      </w:r>
      <w:r w:rsidR="0091703B">
        <w:rPr>
          <w:rFonts w:eastAsiaTheme="minorEastAsia"/>
          <w:lang w:eastAsia="ja-JP"/>
        </w:rPr>
        <w:t xml:space="preserve">, e.g., </w:t>
      </w:r>
      <w:proofErr w:type="spellStart"/>
      <w:r w:rsidR="0091703B">
        <w:rPr>
          <w:rFonts w:eastAsiaTheme="minorEastAsia"/>
          <w:lang w:eastAsia="ja-JP"/>
        </w:rPr>
        <w:t>precoder</w:t>
      </w:r>
      <w:proofErr w:type="spellEnd"/>
      <w:r w:rsidR="0091703B">
        <w:rPr>
          <w:rFonts w:eastAsiaTheme="minorEastAsia"/>
          <w:lang w:eastAsia="ja-JP"/>
        </w:rPr>
        <w:t xml:space="preserve"> cycling</w:t>
      </w:r>
      <w:r w:rsidR="002B73E4">
        <w:rPr>
          <w:rFonts w:eastAsiaTheme="minorEastAsia"/>
          <w:lang w:eastAsia="ja-JP"/>
        </w:rPr>
        <w:t>,</w:t>
      </w:r>
      <w:r w:rsidR="0091703B" w:rsidRPr="0091703B">
        <w:rPr>
          <w:rFonts w:eastAsiaTheme="minorEastAsia"/>
          <w:lang w:eastAsia="ja-JP"/>
        </w:rPr>
        <w:t xml:space="preserve"> </w:t>
      </w:r>
      <w:r w:rsidR="0091703B">
        <w:rPr>
          <w:rFonts w:eastAsiaTheme="minorEastAsia"/>
          <w:lang w:eastAsia="ja-JP"/>
        </w:rPr>
        <w:t>and</w:t>
      </w:r>
      <w:r w:rsidR="00E150F7">
        <w:rPr>
          <w:rFonts w:eastAsiaTheme="minorEastAsia"/>
          <w:lang w:eastAsia="ja-JP"/>
        </w:rPr>
        <w:t xml:space="preserve"> </w:t>
      </w:r>
      <w:proofErr w:type="spellStart"/>
      <w:r w:rsidR="00E150F7">
        <w:rPr>
          <w:rFonts w:eastAsiaTheme="minorEastAsia"/>
          <w:lang w:eastAsia="ja-JP"/>
        </w:rPr>
        <w:t>analog</w:t>
      </w:r>
      <w:proofErr w:type="spellEnd"/>
      <w:r w:rsidR="00E150F7">
        <w:rPr>
          <w:rFonts w:eastAsiaTheme="minorEastAsia"/>
          <w:lang w:eastAsia="ja-JP"/>
        </w:rPr>
        <w:t xml:space="preserve"> </w:t>
      </w:r>
      <w:r w:rsidR="0091703B" w:rsidRPr="0091703B">
        <w:rPr>
          <w:rFonts w:eastAsiaTheme="minorEastAsia"/>
          <w:lang w:eastAsia="ja-JP"/>
        </w:rPr>
        <w:t>beam</w:t>
      </w:r>
      <w:r w:rsidR="00E150F7">
        <w:rPr>
          <w:rFonts w:eastAsiaTheme="minorEastAsia"/>
          <w:lang w:eastAsia="ja-JP"/>
        </w:rPr>
        <w:t>-</w:t>
      </w:r>
      <w:r w:rsidR="0091703B" w:rsidRPr="0091703B">
        <w:rPr>
          <w:rFonts w:eastAsiaTheme="minorEastAsia"/>
          <w:lang w:eastAsia="ja-JP"/>
        </w:rPr>
        <w:t>forming</w:t>
      </w:r>
      <w:r w:rsidR="0091703B">
        <w:rPr>
          <w:rFonts w:eastAsiaTheme="minorEastAsia"/>
          <w:lang w:eastAsia="ja-JP"/>
        </w:rPr>
        <w:t>,</w:t>
      </w:r>
      <w:r w:rsidRPr="00857BEB">
        <w:rPr>
          <w:rFonts w:eastAsiaTheme="minorEastAsia"/>
          <w:lang w:eastAsia="ja-JP"/>
        </w:rPr>
        <w:t xml:space="preserve"> will largely be a specification-transparent</w:t>
      </w:r>
      <w:r>
        <w:rPr>
          <w:rFonts w:eastAsiaTheme="minorEastAsia"/>
          <w:lang w:eastAsia="ja-JP"/>
        </w:rPr>
        <w:t xml:space="preserve"> </w:t>
      </w:r>
      <w:r w:rsidRPr="00857BEB">
        <w:rPr>
          <w:rFonts w:eastAsiaTheme="minorEastAsia"/>
          <w:lang w:eastAsia="ja-JP"/>
        </w:rPr>
        <w:t>function</w:t>
      </w:r>
      <w:r>
        <w:rPr>
          <w:rFonts w:eastAsiaTheme="minorEastAsia"/>
          <w:lang w:eastAsia="ja-JP"/>
        </w:rPr>
        <w:t>ality that may</w:t>
      </w:r>
      <w:r w:rsidRPr="00857BEB">
        <w:rPr>
          <w:rFonts w:eastAsiaTheme="minorEastAsia"/>
          <w:lang w:eastAsia="ja-JP"/>
        </w:rPr>
        <w:t xml:space="preserve"> be implemented </w:t>
      </w:r>
      <w:r w:rsidRPr="00C50EE2">
        <w:rPr>
          <w:rFonts w:eastAsiaTheme="minorEastAsia"/>
          <w:lang w:eastAsia="ja-JP"/>
        </w:rPr>
        <w:t>at different places within the sequence of transmitter steps. As RAN1 specifications do not deal with the base station receiver-</w:t>
      </w:r>
      <w:r w:rsidRPr="00C52C30">
        <w:rPr>
          <w:rFonts w:eastAsiaTheme="minorEastAsia"/>
          <w:lang w:eastAsia="ja-JP"/>
        </w:rPr>
        <w:t>side functionality</w:t>
      </w:r>
      <w:r w:rsidR="0091703B" w:rsidRPr="00C52C30">
        <w:rPr>
          <w:rFonts w:eastAsiaTheme="minorEastAsia"/>
          <w:lang w:eastAsia="ja-JP"/>
        </w:rPr>
        <w:t xml:space="preserve"> and thus cannot provide formal answers </w:t>
      </w:r>
      <w:r w:rsidRPr="00C52C30">
        <w:rPr>
          <w:rFonts w:eastAsiaTheme="minorEastAsia"/>
          <w:lang w:eastAsia="ja-JP"/>
        </w:rPr>
        <w:t>on the receiver-side functionality outlined in the RAN3 LS</w:t>
      </w:r>
      <w:r w:rsidR="00C4288C" w:rsidRPr="00C52C30">
        <w:rPr>
          <w:rFonts w:eastAsiaTheme="minorEastAsia"/>
          <w:lang w:eastAsia="ja-JP"/>
        </w:rPr>
        <w:t xml:space="preserve">, </w:t>
      </w:r>
      <w:r w:rsidR="005E2EF3" w:rsidRPr="00C52C30">
        <w:rPr>
          <w:rFonts w:eastAsiaTheme="minorEastAsia"/>
          <w:lang w:eastAsia="ja-JP"/>
        </w:rPr>
        <w:t>although according to the best understanding of RAN1 the outlined processing steps are one possible implementation</w:t>
      </w:r>
      <w:r w:rsidR="00C4288C" w:rsidRPr="00C52C30">
        <w:rPr>
          <w:rFonts w:eastAsiaTheme="minorEastAsia"/>
          <w:lang w:eastAsia="ja-JP"/>
        </w:rPr>
        <w:t>.</w:t>
      </w:r>
    </w:p>
    <w:p w14:paraId="26E74C3F" w14:textId="77777777" w:rsidR="00CF01B3" w:rsidRDefault="00CF01B3" w:rsidP="00843D71">
      <w:pPr>
        <w:jc w:val="both"/>
        <w:rPr>
          <w:rFonts w:eastAsiaTheme="minorEastAsia"/>
          <w:lang w:eastAsia="ja-JP"/>
        </w:rPr>
      </w:pPr>
    </w:p>
    <w:p w14:paraId="26E74C40"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 xml:space="preserve"> (Q</w:t>
      </w:r>
      <w:r w:rsidRPr="0004469B">
        <w:rPr>
          <w:b/>
          <w:u w:val="single"/>
        </w:rPr>
        <w:t>2) What are the possible implementation variations (presence, order and implementation dependency of the function blocks)?</w:t>
      </w:r>
    </w:p>
    <w:p w14:paraId="47CA9729" w14:textId="3C4F3D5E" w:rsidR="00B87413" w:rsidRDefault="002B73E4" w:rsidP="00843D71">
      <w:pPr>
        <w:jc w:val="both"/>
        <w:rPr>
          <w:rFonts w:eastAsiaTheme="minorEastAsia"/>
          <w:lang w:eastAsia="ja-JP"/>
        </w:rPr>
      </w:pPr>
      <w:r>
        <w:rPr>
          <w:rFonts w:eastAsiaTheme="minorEastAsia"/>
          <w:lang w:eastAsia="ja-JP"/>
        </w:rPr>
        <w:t xml:space="preserve">It is difficult </w:t>
      </w:r>
      <w:r w:rsidR="00B87413">
        <w:rPr>
          <w:rFonts w:eastAsiaTheme="minorEastAsia"/>
          <w:lang w:eastAsia="ja-JP"/>
        </w:rPr>
        <w:t xml:space="preserve">to outline all possible implementation variations. However, as already mentioned above, especially the </w:t>
      </w:r>
      <w:proofErr w:type="spellStart"/>
      <w:r w:rsidR="00B87413">
        <w:rPr>
          <w:rFonts w:eastAsiaTheme="minorEastAsia"/>
          <w:lang w:eastAsia="ja-JP"/>
        </w:rPr>
        <w:t>beamforming</w:t>
      </w:r>
      <w:proofErr w:type="spellEnd"/>
      <w:r w:rsidR="00B87413">
        <w:rPr>
          <w:rFonts w:eastAsiaTheme="minorEastAsia"/>
          <w:lang w:eastAsia="ja-JP"/>
        </w:rPr>
        <w:t xml:space="preserve"> functionality is mainly a specification-transparent functionality that could be located at different places within the transmitter chain. </w:t>
      </w:r>
    </w:p>
    <w:p w14:paraId="26E74C41" w14:textId="2AF712CC" w:rsidR="00CF01B3" w:rsidRDefault="00C4288C" w:rsidP="00C52C30">
      <w:pPr>
        <w:ind w:firstLine="288"/>
        <w:jc w:val="both"/>
        <w:rPr>
          <w:rFonts w:eastAsiaTheme="minorEastAsia"/>
          <w:lang w:eastAsia="ja-JP"/>
        </w:rPr>
      </w:pPr>
      <w:r>
        <w:rPr>
          <w:rFonts w:eastAsiaTheme="minorEastAsia"/>
          <w:lang w:eastAsia="ja-JP"/>
        </w:rPr>
        <w:t xml:space="preserve">Regarding the receiver processing chain, </w:t>
      </w:r>
      <w:r w:rsidR="0018445E">
        <w:rPr>
          <w:rFonts w:eastAsiaTheme="minorEastAsia" w:hint="eastAsia"/>
          <w:lang w:eastAsia="ja-JP"/>
        </w:rPr>
        <w:t xml:space="preserve">IDFT </w:t>
      </w:r>
      <w:r w:rsidR="00AC6445">
        <w:rPr>
          <w:rFonts w:eastAsiaTheme="minorEastAsia" w:hint="eastAsia"/>
          <w:lang w:eastAsia="ja-JP"/>
        </w:rPr>
        <w:t xml:space="preserve">block </w:t>
      </w:r>
      <w:r w:rsidR="0018445E">
        <w:rPr>
          <w:rFonts w:eastAsiaTheme="minorEastAsia" w:hint="eastAsia"/>
          <w:lang w:eastAsia="ja-JP"/>
        </w:rPr>
        <w:t>doesn</w:t>
      </w:r>
      <w:r w:rsidR="00B736BB">
        <w:rPr>
          <w:rFonts w:eastAsiaTheme="minorEastAsia"/>
          <w:lang w:eastAsia="ja-JP"/>
        </w:rPr>
        <w:t>’</w:t>
      </w:r>
      <w:r w:rsidR="0018445E">
        <w:rPr>
          <w:rFonts w:eastAsiaTheme="minorEastAsia" w:hint="eastAsia"/>
          <w:lang w:eastAsia="ja-JP"/>
        </w:rPr>
        <w:t xml:space="preserve">t exist </w:t>
      </w:r>
      <w:r>
        <w:rPr>
          <w:rFonts w:eastAsiaTheme="minorEastAsia"/>
          <w:lang w:eastAsia="ja-JP"/>
        </w:rPr>
        <w:t>when</w:t>
      </w:r>
      <w:r w:rsidR="0018445E">
        <w:rPr>
          <w:rFonts w:eastAsiaTheme="minorEastAsia" w:hint="eastAsia"/>
          <w:lang w:eastAsia="ja-JP"/>
        </w:rPr>
        <w:t xml:space="preserve"> CP-OFDM</w:t>
      </w:r>
      <w:r w:rsidR="00C33A2D">
        <w:rPr>
          <w:rFonts w:eastAsiaTheme="minorEastAsia"/>
          <w:lang w:eastAsia="ja-JP"/>
        </w:rPr>
        <w:t xml:space="preserve"> is</w:t>
      </w:r>
      <w:r>
        <w:rPr>
          <w:rFonts w:eastAsiaTheme="minorEastAsia"/>
          <w:lang w:eastAsia="ja-JP"/>
        </w:rPr>
        <w:t xml:space="preserve"> configured for UL transmission</w:t>
      </w:r>
      <w:r w:rsidR="0018445E" w:rsidRPr="009B4FE7">
        <w:rPr>
          <w:rFonts w:eastAsiaTheme="minorEastAsia" w:hint="eastAsia"/>
          <w:lang w:eastAsia="ja-JP"/>
        </w:rPr>
        <w:t>.</w:t>
      </w:r>
      <w:r w:rsidR="0049557D" w:rsidRPr="009B4FE7">
        <w:rPr>
          <w:rFonts w:eastAsiaTheme="minorEastAsia"/>
          <w:lang w:eastAsia="ja-JP"/>
        </w:rPr>
        <w:t xml:space="preserve"> Additionally, </w:t>
      </w:r>
      <w:r w:rsidR="0049557D" w:rsidRPr="009B4FE7">
        <w:t>in the UL-L1, the receive path may not be linear as this figure suggests. It is possible to use iterative reception (such as SIC or Turbo Equalization), where the data might be moved back and forth between 1 or more functional blocks multiple times.</w:t>
      </w:r>
    </w:p>
    <w:p w14:paraId="26E74C42" w14:textId="77777777" w:rsidR="00CF01B3" w:rsidRPr="00013780" w:rsidRDefault="00CF01B3" w:rsidP="00843D71">
      <w:pPr>
        <w:jc w:val="both"/>
        <w:rPr>
          <w:rFonts w:eastAsiaTheme="minorEastAsia"/>
          <w:lang w:eastAsia="ja-JP"/>
        </w:rPr>
      </w:pPr>
    </w:p>
    <w:p w14:paraId="26E74C43" w14:textId="51413696"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 xml:space="preserve">3) Where would </w:t>
      </w:r>
      <w:proofErr w:type="spellStart"/>
      <w:r w:rsidRPr="0004469B">
        <w:rPr>
          <w:b/>
          <w:u w:val="single"/>
        </w:rPr>
        <w:t>fronthaul</w:t>
      </w:r>
      <w:proofErr w:type="spellEnd"/>
      <w:r w:rsidRPr="0004469B">
        <w:rPr>
          <w:b/>
          <w:u w:val="single"/>
        </w:rPr>
        <w:t xml:space="preserve"> bandwidth dependency change between number of transmission layers and number of antenna ports?</w:t>
      </w:r>
    </w:p>
    <w:p w14:paraId="186FD892" w14:textId="5F17EA68" w:rsidR="00066731" w:rsidRDefault="00621C55" w:rsidP="00843D71">
      <w:pPr>
        <w:jc w:val="both"/>
        <w:rPr>
          <w:rFonts w:eastAsiaTheme="minorEastAsia"/>
          <w:lang w:eastAsia="ja-JP"/>
        </w:rPr>
      </w:pPr>
      <w:r>
        <w:rPr>
          <w:rFonts w:eastAsiaTheme="minorEastAsia" w:hint="eastAsia"/>
          <w:lang w:eastAsia="ja-JP"/>
        </w:rPr>
        <w:t xml:space="preserve">For the </w:t>
      </w:r>
      <w:r w:rsidR="00B736BB">
        <w:rPr>
          <w:rFonts w:eastAsiaTheme="minorEastAsia" w:hint="eastAsia"/>
          <w:lang w:eastAsia="ja-JP"/>
        </w:rPr>
        <w:t>DL</w:t>
      </w:r>
      <w:r>
        <w:rPr>
          <w:rFonts w:eastAsiaTheme="minorEastAsia" w:hint="eastAsia"/>
          <w:lang w:eastAsia="ja-JP"/>
        </w:rPr>
        <w:t xml:space="preserve">, </w:t>
      </w:r>
      <w:proofErr w:type="spellStart"/>
      <w:r w:rsidR="00066731">
        <w:rPr>
          <w:rFonts w:eastAsiaTheme="minorEastAsia"/>
          <w:lang w:eastAsia="ja-JP"/>
        </w:rPr>
        <w:t>fronthaul</w:t>
      </w:r>
      <w:proofErr w:type="spellEnd"/>
      <w:r w:rsidR="00066731">
        <w:rPr>
          <w:rFonts w:eastAsiaTheme="minorEastAsia"/>
          <w:lang w:eastAsia="ja-JP"/>
        </w:rPr>
        <w:t xml:space="preserve"> bandwidth depends on implementation of Pre-coding and Digital BF. If DL digital spatial weight is applied only in </w:t>
      </w:r>
      <w:r w:rsidR="00D7600B">
        <w:rPr>
          <w:rFonts w:eastAsiaTheme="minorEastAsia"/>
          <w:lang w:eastAsia="ja-JP"/>
        </w:rPr>
        <w:t xml:space="preserve">the </w:t>
      </w:r>
      <w:r w:rsidR="00066731">
        <w:rPr>
          <w:rFonts w:eastAsiaTheme="minorEastAsia"/>
          <w:lang w:eastAsia="ja-JP"/>
        </w:rPr>
        <w:t xml:space="preserve">Pre-coding block, </w:t>
      </w:r>
      <w:r>
        <w:rPr>
          <w:rFonts w:eastAsiaTheme="minorEastAsia" w:hint="eastAsia"/>
          <w:lang w:eastAsia="ja-JP"/>
        </w:rPr>
        <w:t>the number</w:t>
      </w:r>
      <w:r w:rsidR="00066731">
        <w:rPr>
          <w:rFonts w:eastAsiaTheme="minorEastAsia"/>
          <w:lang w:eastAsia="ja-JP"/>
        </w:rPr>
        <w:t>s</w:t>
      </w:r>
      <w:r>
        <w:rPr>
          <w:rFonts w:eastAsiaTheme="minorEastAsia" w:hint="eastAsia"/>
          <w:lang w:eastAsia="ja-JP"/>
        </w:rPr>
        <w:t xml:space="preserve"> of signal dimension </w:t>
      </w:r>
      <w:r w:rsidR="00066731">
        <w:rPr>
          <w:rFonts w:eastAsiaTheme="minorEastAsia"/>
          <w:lang w:eastAsia="ja-JP"/>
        </w:rPr>
        <w:t>are</w:t>
      </w:r>
      <w:r w:rsidR="00066731">
        <w:rPr>
          <w:rFonts w:eastAsiaTheme="minorEastAsia" w:hint="eastAsia"/>
          <w:lang w:eastAsia="ja-JP"/>
        </w:rPr>
        <w:t xml:space="preserve"> </w:t>
      </w:r>
      <w:r>
        <w:rPr>
          <w:rFonts w:eastAsiaTheme="minorEastAsia" w:hint="eastAsia"/>
          <w:lang w:eastAsia="ja-JP"/>
        </w:rPr>
        <w:t xml:space="preserve">transmission layers </w:t>
      </w:r>
      <w:r w:rsidR="001E756B">
        <w:rPr>
          <w:rFonts w:eastAsiaTheme="minorEastAsia" w:hint="eastAsia"/>
          <w:lang w:eastAsia="ja-JP"/>
        </w:rPr>
        <w:t xml:space="preserve">and antenna ports </w:t>
      </w:r>
      <w:r>
        <w:rPr>
          <w:rFonts w:eastAsiaTheme="minorEastAsia" w:hint="eastAsia"/>
          <w:lang w:eastAsia="ja-JP"/>
        </w:rPr>
        <w:t xml:space="preserve">before </w:t>
      </w:r>
      <w:r w:rsidR="001E756B">
        <w:rPr>
          <w:rFonts w:eastAsiaTheme="minorEastAsia" w:hint="eastAsia"/>
          <w:lang w:eastAsia="ja-JP"/>
        </w:rPr>
        <w:t xml:space="preserve">and after </w:t>
      </w:r>
      <w:r>
        <w:rPr>
          <w:rFonts w:eastAsiaTheme="minorEastAsia" w:hint="eastAsia"/>
          <w:lang w:eastAsia="ja-JP"/>
        </w:rPr>
        <w:t xml:space="preserve">the </w:t>
      </w:r>
      <w:r w:rsidR="00066731">
        <w:rPr>
          <w:rFonts w:eastAsiaTheme="minorEastAsia"/>
          <w:lang w:eastAsia="ja-JP"/>
        </w:rPr>
        <w:t>P</w:t>
      </w:r>
      <w:r w:rsidR="00066731">
        <w:rPr>
          <w:rFonts w:eastAsiaTheme="minorEastAsia" w:hint="eastAsia"/>
          <w:lang w:eastAsia="ja-JP"/>
        </w:rPr>
        <w:t>re</w:t>
      </w:r>
      <w:r>
        <w:rPr>
          <w:rFonts w:eastAsiaTheme="minorEastAsia" w:hint="eastAsia"/>
          <w:lang w:eastAsia="ja-JP"/>
        </w:rPr>
        <w:t>-coding</w:t>
      </w:r>
      <w:r w:rsidR="00066731">
        <w:rPr>
          <w:rFonts w:eastAsiaTheme="minorEastAsia"/>
          <w:lang w:eastAsia="ja-JP"/>
        </w:rPr>
        <w:t xml:space="preserve"> block</w:t>
      </w:r>
      <w:r w:rsidR="001E756B">
        <w:rPr>
          <w:rFonts w:eastAsiaTheme="minorEastAsia" w:hint="eastAsia"/>
          <w:lang w:eastAsia="ja-JP"/>
        </w:rPr>
        <w:t>, respectively</w:t>
      </w:r>
      <w:r>
        <w:rPr>
          <w:rFonts w:eastAsiaTheme="minorEastAsia" w:hint="eastAsia"/>
          <w:lang w:eastAsia="ja-JP"/>
        </w:rPr>
        <w:t xml:space="preserve">. </w:t>
      </w:r>
      <w:r w:rsidR="00066731">
        <w:rPr>
          <w:rFonts w:eastAsiaTheme="minorEastAsia"/>
          <w:lang w:eastAsia="ja-JP"/>
        </w:rPr>
        <w:t xml:space="preserve">As another implementation, if DL digital spatial weight is applied in both of the Pre-coding and Digital BF block, </w:t>
      </w:r>
      <w:r w:rsidR="00066731">
        <w:rPr>
          <w:rFonts w:eastAsiaTheme="minorEastAsia" w:hint="eastAsia"/>
          <w:lang w:eastAsia="ja-JP"/>
        </w:rPr>
        <w:t>the number</w:t>
      </w:r>
      <w:r w:rsidR="00066731">
        <w:rPr>
          <w:rFonts w:eastAsiaTheme="minorEastAsia"/>
          <w:lang w:eastAsia="ja-JP"/>
        </w:rPr>
        <w:t>s</w:t>
      </w:r>
      <w:r w:rsidR="00066731">
        <w:rPr>
          <w:rFonts w:eastAsiaTheme="minorEastAsia" w:hint="eastAsia"/>
          <w:lang w:eastAsia="ja-JP"/>
        </w:rPr>
        <w:t xml:space="preserve"> of signal dimension </w:t>
      </w:r>
      <w:r w:rsidR="00066731">
        <w:rPr>
          <w:rFonts w:eastAsiaTheme="minorEastAsia"/>
          <w:lang w:eastAsia="ja-JP"/>
        </w:rPr>
        <w:t>are</w:t>
      </w:r>
      <w:r w:rsidR="00066731">
        <w:rPr>
          <w:rFonts w:eastAsiaTheme="minorEastAsia" w:hint="eastAsia"/>
          <w:lang w:eastAsia="ja-JP"/>
        </w:rPr>
        <w:t xml:space="preserve"> transmission layers </w:t>
      </w:r>
      <w:r w:rsidR="00BC4B31">
        <w:rPr>
          <w:rFonts w:eastAsiaTheme="minorEastAsia"/>
          <w:lang w:eastAsia="ja-JP"/>
        </w:rPr>
        <w:t xml:space="preserve">before the Pre-coding </w:t>
      </w:r>
      <w:r w:rsidR="00066731">
        <w:rPr>
          <w:rFonts w:eastAsiaTheme="minorEastAsia" w:hint="eastAsia"/>
          <w:lang w:eastAsia="ja-JP"/>
        </w:rPr>
        <w:t xml:space="preserve">and antenna ports after the </w:t>
      </w:r>
      <w:r w:rsidR="00066731">
        <w:rPr>
          <w:rFonts w:eastAsiaTheme="minorEastAsia"/>
          <w:lang w:eastAsia="ja-JP"/>
        </w:rPr>
        <w:t>Digital BF blocks</w:t>
      </w:r>
      <w:r w:rsidR="00066731">
        <w:rPr>
          <w:rFonts w:eastAsiaTheme="minorEastAsia" w:hint="eastAsia"/>
          <w:lang w:eastAsia="ja-JP"/>
        </w:rPr>
        <w:t>.</w:t>
      </w:r>
      <w:r w:rsidR="00066731">
        <w:rPr>
          <w:rFonts w:eastAsiaTheme="minorEastAsia"/>
          <w:lang w:eastAsia="ja-JP"/>
        </w:rPr>
        <w:t xml:space="preserve"> In this case, the signal dimension </w:t>
      </w:r>
      <w:r w:rsidR="00D7600B">
        <w:rPr>
          <w:rFonts w:eastAsiaTheme="minorEastAsia"/>
          <w:lang w:eastAsia="ja-JP"/>
        </w:rPr>
        <w:t>between Pre-coding</w:t>
      </w:r>
      <w:r w:rsidR="00066731">
        <w:rPr>
          <w:rFonts w:eastAsiaTheme="minorEastAsia"/>
          <w:lang w:eastAsia="ja-JP"/>
        </w:rPr>
        <w:t xml:space="preserve"> </w:t>
      </w:r>
      <w:r w:rsidR="00D7600B">
        <w:rPr>
          <w:rFonts w:eastAsiaTheme="minorEastAsia"/>
          <w:lang w:eastAsia="ja-JP"/>
        </w:rPr>
        <w:t xml:space="preserve">and Digital BF is up to </w:t>
      </w:r>
      <w:proofErr w:type="spellStart"/>
      <w:r w:rsidR="0032662E">
        <w:rPr>
          <w:rFonts w:eastAsiaTheme="minorEastAsia"/>
          <w:lang w:eastAsia="ja-JP"/>
        </w:rPr>
        <w:t>gNB</w:t>
      </w:r>
      <w:proofErr w:type="spellEnd"/>
      <w:r w:rsidR="0032662E">
        <w:rPr>
          <w:rFonts w:eastAsiaTheme="minorEastAsia"/>
          <w:lang w:eastAsia="ja-JP"/>
        </w:rPr>
        <w:t xml:space="preserve"> </w:t>
      </w:r>
      <w:r w:rsidR="00066731">
        <w:rPr>
          <w:rFonts w:eastAsiaTheme="minorEastAsia"/>
          <w:lang w:eastAsia="ja-JP"/>
        </w:rPr>
        <w:t>implementation.</w:t>
      </w:r>
    </w:p>
    <w:p w14:paraId="26E74C44" w14:textId="446F6E37" w:rsidR="00CF01B3" w:rsidRDefault="0018445E" w:rsidP="00614917">
      <w:pPr>
        <w:ind w:firstLine="288"/>
        <w:jc w:val="both"/>
        <w:rPr>
          <w:rFonts w:eastAsiaTheme="minorEastAsia"/>
          <w:lang w:eastAsia="ja-JP"/>
        </w:rPr>
      </w:pPr>
      <w:r>
        <w:rPr>
          <w:rFonts w:eastAsiaTheme="minorEastAsia" w:hint="eastAsia"/>
          <w:lang w:eastAsia="ja-JP"/>
        </w:rPr>
        <w:t xml:space="preserve">Similarly, </w:t>
      </w:r>
      <w:r w:rsidR="001E756B">
        <w:rPr>
          <w:rFonts w:eastAsiaTheme="minorEastAsia" w:hint="eastAsia"/>
          <w:lang w:eastAsia="ja-JP"/>
        </w:rPr>
        <w:t xml:space="preserve">for the UL, </w:t>
      </w:r>
      <w:r>
        <w:rPr>
          <w:rFonts w:eastAsiaTheme="minorEastAsia" w:hint="eastAsia"/>
          <w:lang w:eastAsia="ja-JP"/>
        </w:rPr>
        <w:t xml:space="preserve">the number of signal dimension </w:t>
      </w:r>
      <w:r w:rsidR="00066731">
        <w:rPr>
          <w:rFonts w:eastAsiaTheme="minorEastAsia"/>
          <w:lang w:eastAsia="ja-JP"/>
        </w:rPr>
        <w:t xml:space="preserve">depends on implementation of the </w:t>
      </w:r>
      <w:r w:rsidR="00BC4B31">
        <w:rPr>
          <w:rFonts w:eastAsiaTheme="minorEastAsia"/>
          <w:lang w:eastAsia="ja-JP"/>
        </w:rPr>
        <w:t xml:space="preserve">Digital BF / Pre-filtering and </w:t>
      </w:r>
      <w:r w:rsidR="00066731">
        <w:rPr>
          <w:rFonts w:eastAsiaTheme="minorEastAsia"/>
          <w:lang w:eastAsia="ja-JP"/>
        </w:rPr>
        <w:t xml:space="preserve">Equalization. </w:t>
      </w:r>
      <w:r w:rsidR="00133F31">
        <w:rPr>
          <w:rFonts w:eastAsiaTheme="minorEastAsia"/>
          <w:lang w:eastAsia="ja-JP"/>
        </w:rPr>
        <w:t xml:space="preserve">If UL digital spatial weight is applied only in </w:t>
      </w:r>
      <w:r w:rsidR="001A616A">
        <w:rPr>
          <w:rFonts w:eastAsiaTheme="minorEastAsia"/>
          <w:lang w:eastAsia="ja-JP"/>
        </w:rPr>
        <w:t xml:space="preserve">the </w:t>
      </w:r>
      <w:r w:rsidR="00133F31">
        <w:rPr>
          <w:rFonts w:eastAsiaTheme="minorEastAsia"/>
          <w:lang w:eastAsia="ja-JP"/>
        </w:rPr>
        <w:t>Equalization block, the numbers of signal dimension are</w:t>
      </w:r>
      <w:r>
        <w:rPr>
          <w:rFonts w:eastAsiaTheme="minorEastAsia" w:hint="eastAsia"/>
          <w:lang w:eastAsia="ja-JP"/>
        </w:rPr>
        <w:t xml:space="preserve"> the number of </w:t>
      </w:r>
      <w:proofErr w:type="spellStart"/>
      <w:r w:rsidR="00BC4B31">
        <w:rPr>
          <w:rFonts w:eastAsiaTheme="minorEastAsia"/>
          <w:lang w:eastAsia="ja-JP"/>
        </w:rPr>
        <w:t>gNB</w:t>
      </w:r>
      <w:proofErr w:type="spellEnd"/>
      <w:r w:rsidR="00BC4B31">
        <w:rPr>
          <w:rFonts w:eastAsiaTheme="minorEastAsia"/>
          <w:lang w:eastAsia="ja-JP"/>
        </w:rPr>
        <w:t xml:space="preserve"> Rx </w:t>
      </w:r>
      <w:r>
        <w:rPr>
          <w:rFonts w:eastAsiaTheme="minorEastAsia" w:hint="eastAsia"/>
          <w:lang w:eastAsia="ja-JP"/>
        </w:rPr>
        <w:t>antenna</w:t>
      </w:r>
      <w:r w:rsidR="00BC4B31">
        <w:rPr>
          <w:rFonts w:eastAsiaTheme="minorEastAsia"/>
          <w:lang w:eastAsia="ja-JP"/>
        </w:rPr>
        <w:t>s</w:t>
      </w:r>
      <w:r>
        <w:rPr>
          <w:rFonts w:eastAsiaTheme="minorEastAsia" w:hint="eastAsia"/>
          <w:lang w:eastAsia="ja-JP"/>
        </w:rPr>
        <w:t xml:space="preserve"> </w:t>
      </w:r>
      <w:r w:rsidR="001E756B">
        <w:rPr>
          <w:rFonts w:eastAsiaTheme="minorEastAsia" w:hint="eastAsia"/>
          <w:lang w:eastAsia="ja-JP"/>
        </w:rPr>
        <w:t xml:space="preserve">and the number of layers </w:t>
      </w:r>
      <w:r>
        <w:rPr>
          <w:rFonts w:eastAsiaTheme="minorEastAsia" w:hint="eastAsia"/>
          <w:lang w:eastAsia="ja-JP"/>
        </w:rPr>
        <w:t xml:space="preserve">before </w:t>
      </w:r>
      <w:r w:rsidR="001E756B">
        <w:rPr>
          <w:rFonts w:eastAsiaTheme="minorEastAsia" w:hint="eastAsia"/>
          <w:lang w:eastAsia="ja-JP"/>
        </w:rPr>
        <w:t xml:space="preserve">and after </w:t>
      </w:r>
      <w:r w:rsidR="001A616A">
        <w:rPr>
          <w:rFonts w:eastAsiaTheme="minorEastAsia"/>
          <w:lang w:eastAsia="ja-JP"/>
        </w:rPr>
        <w:t>the Equalization</w:t>
      </w:r>
      <w:r>
        <w:rPr>
          <w:rFonts w:eastAsiaTheme="minorEastAsia" w:hint="eastAsia"/>
          <w:lang w:eastAsia="ja-JP"/>
        </w:rPr>
        <w:t xml:space="preserve"> block</w:t>
      </w:r>
      <w:r w:rsidR="001E756B">
        <w:rPr>
          <w:rFonts w:eastAsiaTheme="minorEastAsia" w:hint="eastAsia"/>
          <w:lang w:eastAsia="ja-JP"/>
        </w:rPr>
        <w:t>, respectively</w:t>
      </w:r>
      <w:r>
        <w:rPr>
          <w:rFonts w:eastAsiaTheme="minorEastAsia" w:hint="eastAsia"/>
          <w:lang w:eastAsia="ja-JP"/>
        </w:rPr>
        <w:t>.</w:t>
      </w:r>
      <w:r w:rsidR="00133F31">
        <w:rPr>
          <w:rFonts w:eastAsiaTheme="minorEastAsia"/>
          <w:lang w:eastAsia="ja-JP"/>
        </w:rPr>
        <w:t xml:space="preserve"> As another implementation, if UL digital spatial weight is applied </w:t>
      </w:r>
      <w:r w:rsidR="001A616A">
        <w:rPr>
          <w:rFonts w:eastAsiaTheme="minorEastAsia"/>
          <w:lang w:eastAsia="ja-JP"/>
        </w:rPr>
        <w:t xml:space="preserve">with both of the </w:t>
      </w:r>
      <w:r w:rsidR="00133F31">
        <w:rPr>
          <w:rFonts w:eastAsiaTheme="minorEastAsia"/>
          <w:lang w:eastAsia="ja-JP"/>
        </w:rPr>
        <w:t xml:space="preserve">Digital BF / Pre-filtering </w:t>
      </w:r>
      <w:r w:rsidR="001A616A">
        <w:rPr>
          <w:rFonts w:eastAsiaTheme="minorEastAsia"/>
          <w:lang w:eastAsia="ja-JP"/>
        </w:rPr>
        <w:t xml:space="preserve">and Equalization </w:t>
      </w:r>
      <w:r w:rsidR="00133F31">
        <w:rPr>
          <w:rFonts w:eastAsiaTheme="minorEastAsia"/>
          <w:lang w:eastAsia="ja-JP"/>
        </w:rPr>
        <w:t>block</w:t>
      </w:r>
      <w:r w:rsidR="00BC4B31">
        <w:rPr>
          <w:rFonts w:eastAsiaTheme="minorEastAsia"/>
          <w:lang w:eastAsia="ja-JP"/>
        </w:rPr>
        <w:t>s</w:t>
      </w:r>
      <w:r w:rsidR="00133F31">
        <w:rPr>
          <w:rFonts w:eastAsiaTheme="minorEastAsia"/>
          <w:lang w:eastAsia="ja-JP"/>
        </w:rPr>
        <w:t xml:space="preserve">, </w:t>
      </w:r>
      <w:r w:rsidR="00133F31">
        <w:rPr>
          <w:rFonts w:eastAsiaTheme="minorEastAsia" w:hint="eastAsia"/>
          <w:lang w:eastAsia="ja-JP"/>
        </w:rPr>
        <w:t>the number</w:t>
      </w:r>
      <w:r w:rsidR="00133F31">
        <w:rPr>
          <w:rFonts w:eastAsiaTheme="minorEastAsia"/>
          <w:lang w:eastAsia="ja-JP"/>
        </w:rPr>
        <w:t>s</w:t>
      </w:r>
      <w:r w:rsidR="00133F31">
        <w:rPr>
          <w:rFonts w:eastAsiaTheme="minorEastAsia" w:hint="eastAsia"/>
          <w:lang w:eastAsia="ja-JP"/>
        </w:rPr>
        <w:t xml:space="preserve"> of signal dimension </w:t>
      </w:r>
      <w:r w:rsidR="00133F31">
        <w:rPr>
          <w:rFonts w:eastAsiaTheme="minorEastAsia"/>
          <w:lang w:eastAsia="ja-JP"/>
        </w:rPr>
        <w:t>are</w:t>
      </w:r>
      <w:r w:rsidR="00133F31">
        <w:rPr>
          <w:rFonts w:eastAsiaTheme="minorEastAsia" w:hint="eastAsia"/>
          <w:lang w:eastAsia="ja-JP"/>
        </w:rPr>
        <w:t xml:space="preserve"> </w:t>
      </w:r>
      <w:proofErr w:type="spellStart"/>
      <w:r w:rsidR="00BC4B31">
        <w:rPr>
          <w:rFonts w:eastAsiaTheme="minorEastAsia"/>
          <w:lang w:eastAsia="ja-JP"/>
        </w:rPr>
        <w:t>gNB</w:t>
      </w:r>
      <w:proofErr w:type="spellEnd"/>
      <w:r w:rsidR="00BC4B31">
        <w:rPr>
          <w:rFonts w:eastAsiaTheme="minorEastAsia"/>
          <w:lang w:eastAsia="ja-JP"/>
        </w:rPr>
        <w:t xml:space="preserve"> Rx antennas before the Digital BF / Pre-filtering block and </w:t>
      </w:r>
      <w:r w:rsidR="00133F31">
        <w:rPr>
          <w:rFonts w:eastAsiaTheme="minorEastAsia" w:hint="eastAsia"/>
          <w:lang w:eastAsia="ja-JP"/>
        </w:rPr>
        <w:t xml:space="preserve">transmission layers after the </w:t>
      </w:r>
      <w:r w:rsidR="00BC4B31">
        <w:rPr>
          <w:rFonts w:eastAsiaTheme="minorEastAsia"/>
          <w:lang w:eastAsia="ja-JP"/>
        </w:rPr>
        <w:t>Equalization block</w:t>
      </w:r>
      <w:r w:rsidR="00133F31">
        <w:rPr>
          <w:rFonts w:eastAsiaTheme="minorEastAsia" w:hint="eastAsia"/>
          <w:lang w:eastAsia="ja-JP"/>
        </w:rPr>
        <w:t>.</w:t>
      </w:r>
      <w:r w:rsidR="00BC4B31">
        <w:rPr>
          <w:rFonts w:eastAsiaTheme="minorEastAsia"/>
          <w:lang w:eastAsia="ja-JP"/>
        </w:rPr>
        <w:t xml:space="preserve"> In this case, the signal dimension between </w:t>
      </w:r>
      <w:r w:rsidR="001A616A">
        <w:rPr>
          <w:rFonts w:eastAsiaTheme="minorEastAsia"/>
          <w:lang w:eastAsia="ja-JP"/>
        </w:rPr>
        <w:t xml:space="preserve">Digital BF / Pre-filtering and Equalization </w:t>
      </w:r>
      <w:r w:rsidR="0032662E">
        <w:rPr>
          <w:rFonts w:eastAsiaTheme="minorEastAsia"/>
          <w:lang w:eastAsia="ja-JP"/>
        </w:rPr>
        <w:t xml:space="preserve">is up to </w:t>
      </w:r>
      <w:proofErr w:type="spellStart"/>
      <w:r w:rsidR="0032662E">
        <w:rPr>
          <w:rFonts w:eastAsiaTheme="minorEastAsia"/>
          <w:lang w:eastAsia="ja-JP"/>
        </w:rPr>
        <w:t>gNB</w:t>
      </w:r>
      <w:proofErr w:type="spellEnd"/>
      <w:r w:rsidR="0032662E">
        <w:rPr>
          <w:rFonts w:eastAsiaTheme="minorEastAsia"/>
          <w:lang w:eastAsia="ja-JP"/>
        </w:rPr>
        <w:t xml:space="preserve"> implementation.</w:t>
      </w:r>
      <w:r w:rsidR="001A616A">
        <w:rPr>
          <w:rFonts w:eastAsiaTheme="minorEastAsia"/>
          <w:lang w:eastAsia="ja-JP"/>
        </w:rPr>
        <w:t xml:space="preserve"> </w:t>
      </w:r>
    </w:p>
    <w:p w14:paraId="26E74C45" w14:textId="77777777" w:rsidR="00621C55" w:rsidRPr="00013780" w:rsidRDefault="00621C55" w:rsidP="00843D71">
      <w:pPr>
        <w:jc w:val="both"/>
        <w:rPr>
          <w:rFonts w:eastAsiaTheme="minorEastAsia"/>
          <w:lang w:eastAsia="ja-JP"/>
        </w:rPr>
      </w:pPr>
    </w:p>
    <w:p w14:paraId="26E74C46"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4) Clarify whether the figure above is accurate and provide amendments and further clarifications (if any)</w:t>
      </w:r>
    </w:p>
    <w:p w14:paraId="4F8363C9" w14:textId="75ADA9DA" w:rsidR="00C4288C" w:rsidRDefault="00C4288C" w:rsidP="00C50EE2">
      <w:pPr>
        <w:jc w:val="both"/>
        <w:rPr>
          <w:rFonts w:eastAsiaTheme="minorEastAsia"/>
          <w:lang w:eastAsia="ja-JP"/>
        </w:rPr>
      </w:pPr>
      <w:r>
        <w:rPr>
          <w:rFonts w:eastAsiaTheme="minorEastAsia"/>
          <w:lang w:eastAsia="ja-JP"/>
        </w:rPr>
        <w:lastRenderedPageBreak/>
        <w:t>T</w:t>
      </w:r>
      <w:r w:rsidRPr="00C4288C">
        <w:rPr>
          <w:rFonts w:eastAsiaTheme="minorEastAsia"/>
          <w:lang w:eastAsia="ja-JP"/>
        </w:rPr>
        <w:t xml:space="preserve">he figure is </w:t>
      </w:r>
      <w:r w:rsidR="00C33A2D">
        <w:rPr>
          <w:rFonts w:eastAsiaTheme="minorEastAsia"/>
          <w:lang w:eastAsia="ja-JP"/>
        </w:rPr>
        <w:t>generally</w:t>
      </w:r>
      <w:r w:rsidRPr="00C4288C">
        <w:rPr>
          <w:rFonts w:eastAsiaTheme="minorEastAsia"/>
          <w:lang w:eastAsia="ja-JP"/>
        </w:rPr>
        <w:t xml:space="preserve"> aligned with </w:t>
      </w:r>
      <w:r>
        <w:rPr>
          <w:rFonts w:eastAsiaTheme="minorEastAsia"/>
          <w:lang w:eastAsia="ja-JP"/>
        </w:rPr>
        <w:t xml:space="preserve">current </w:t>
      </w:r>
      <w:r w:rsidRPr="00C4288C">
        <w:rPr>
          <w:rFonts w:eastAsiaTheme="minorEastAsia"/>
          <w:lang w:eastAsia="ja-JP"/>
        </w:rPr>
        <w:t xml:space="preserve">RAN1 </w:t>
      </w:r>
      <w:r>
        <w:rPr>
          <w:rFonts w:eastAsiaTheme="minorEastAsia"/>
          <w:lang w:eastAsia="ja-JP"/>
        </w:rPr>
        <w:t>understanding</w:t>
      </w:r>
      <w:r w:rsidRPr="00C4288C">
        <w:rPr>
          <w:rFonts w:eastAsiaTheme="minorEastAsia"/>
          <w:lang w:eastAsia="ja-JP"/>
        </w:rPr>
        <w:t xml:space="preserve"> and no significant amendment is needed at the mom</w:t>
      </w:r>
      <w:r>
        <w:rPr>
          <w:rFonts w:eastAsiaTheme="minorEastAsia"/>
          <w:lang w:eastAsia="ja-JP"/>
        </w:rPr>
        <w:t>ent</w:t>
      </w:r>
      <w:r w:rsidR="00C33A2D">
        <w:rPr>
          <w:rFonts w:eastAsiaTheme="minorEastAsia"/>
          <w:lang w:eastAsia="ja-JP"/>
        </w:rPr>
        <w:t xml:space="preserve"> (see answers to Q1 for details)</w:t>
      </w:r>
      <w:r>
        <w:rPr>
          <w:rFonts w:eastAsiaTheme="minorEastAsia"/>
          <w:lang w:eastAsia="ja-JP"/>
        </w:rPr>
        <w:t>.</w:t>
      </w:r>
    </w:p>
    <w:p w14:paraId="46F21E88" w14:textId="77777777" w:rsidR="002B73E4" w:rsidRPr="0018445E" w:rsidRDefault="002B73E4" w:rsidP="00C50EE2">
      <w:pPr>
        <w:jc w:val="both"/>
        <w:rPr>
          <w:rFonts w:eastAsiaTheme="minorEastAsia"/>
          <w:color w:val="FF0000"/>
          <w:lang w:eastAsia="ja-JP"/>
        </w:rPr>
      </w:pPr>
    </w:p>
    <w:p w14:paraId="26E74C54" w14:textId="77777777" w:rsidR="002A12EA" w:rsidRDefault="002A12EA" w:rsidP="002A12EA">
      <w:pPr>
        <w:spacing w:beforeLines="50" w:before="120" w:after="120"/>
        <w:rPr>
          <w:rFonts w:ascii="Arial" w:hAnsi="Arial" w:cs="Arial"/>
          <w:b/>
        </w:rPr>
      </w:pPr>
      <w:r>
        <w:rPr>
          <w:rFonts w:ascii="Arial" w:hAnsi="Arial" w:cs="Arial"/>
          <w:b/>
        </w:rPr>
        <w:t>2. Actions:</w:t>
      </w:r>
    </w:p>
    <w:p w14:paraId="26E74C55" w14:textId="77777777" w:rsidR="002A12EA" w:rsidRPr="00CF3600" w:rsidRDefault="002A12EA" w:rsidP="002A12EA">
      <w:pPr>
        <w:spacing w:after="120"/>
        <w:ind w:left="1985" w:hanging="1985"/>
        <w:rPr>
          <w:rFonts w:ascii="Arial" w:hAnsi="Arial" w:cs="Arial"/>
          <w:b/>
        </w:rPr>
      </w:pPr>
      <w:r w:rsidRPr="00CF3600">
        <w:rPr>
          <w:rFonts w:ascii="Arial" w:hAnsi="Arial" w:cs="Arial"/>
          <w:b/>
        </w:rPr>
        <w:t>To RAN</w:t>
      </w:r>
      <w:r w:rsidR="00F44433">
        <w:rPr>
          <w:rFonts w:ascii="Arial" w:eastAsiaTheme="minorEastAsia" w:hAnsi="Arial" w:cs="Arial" w:hint="eastAsia"/>
          <w:b/>
          <w:lang w:eastAsia="ja-JP"/>
        </w:rPr>
        <w:t xml:space="preserve"> WG</w:t>
      </w:r>
      <w:r w:rsidR="00F44433">
        <w:rPr>
          <w:rFonts w:ascii="Arial" w:eastAsia="MS Mincho" w:hAnsi="Arial" w:cs="Arial" w:hint="eastAsia"/>
          <w:b/>
          <w:lang w:eastAsia="ja-JP"/>
        </w:rPr>
        <w:t>3</w:t>
      </w:r>
      <w:r w:rsidRPr="00CF3600">
        <w:rPr>
          <w:rFonts w:ascii="Arial" w:hAnsi="Arial" w:cs="Arial"/>
          <w:b/>
        </w:rPr>
        <w:t xml:space="preserve"> group.</w:t>
      </w:r>
    </w:p>
    <w:p w14:paraId="26E74C56" w14:textId="77777777" w:rsidR="004074A8" w:rsidRPr="00527856" w:rsidRDefault="002A12EA" w:rsidP="00F44433">
      <w:pPr>
        <w:jc w:val="both"/>
        <w:rPr>
          <w:rFonts w:ascii="Arial" w:eastAsia="MS Mincho" w:hAnsi="Arial" w:cs="Arial"/>
          <w:lang w:eastAsia="ja-JP"/>
        </w:rPr>
      </w:pPr>
      <w:r>
        <w:rPr>
          <w:rFonts w:ascii="Arial" w:hAnsi="Arial" w:cs="Arial"/>
          <w:b/>
        </w:rPr>
        <w:t xml:space="preserve">ACTION: </w:t>
      </w:r>
      <w:r w:rsidR="00014058" w:rsidRPr="004074A8">
        <w:rPr>
          <w:rFonts w:ascii="Arial" w:hAnsi="Arial" w:cs="Arial"/>
        </w:rPr>
        <w:t>RAN1 would like RAN</w:t>
      </w:r>
      <w:r w:rsidR="00F44433">
        <w:rPr>
          <w:rFonts w:ascii="Arial" w:eastAsia="MS Mincho" w:hAnsi="Arial" w:cs="Arial" w:hint="eastAsia"/>
          <w:lang w:eastAsia="ja-JP"/>
        </w:rPr>
        <w:t>3</w:t>
      </w:r>
      <w:r w:rsidR="00014058" w:rsidRPr="004074A8">
        <w:rPr>
          <w:rFonts w:ascii="Arial" w:hAnsi="Arial" w:cs="Arial"/>
        </w:rPr>
        <w:t xml:space="preserve"> to take </w:t>
      </w:r>
      <w:r w:rsidR="00014058" w:rsidRPr="004074A8">
        <w:rPr>
          <w:rFonts w:ascii="Arial" w:eastAsia="MS Mincho" w:hAnsi="Arial" w:cs="Arial" w:hint="eastAsia"/>
          <w:lang w:eastAsia="ja-JP"/>
        </w:rPr>
        <w:t xml:space="preserve">the </w:t>
      </w:r>
      <w:r w:rsidR="00014058" w:rsidRPr="004074A8">
        <w:rPr>
          <w:rFonts w:ascii="Arial" w:hAnsi="Arial" w:cs="Arial"/>
        </w:rPr>
        <w:t xml:space="preserve">above </w:t>
      </w:r>
      <w:r w:rsidR="00F44433">
        <w:rPr>
          <w:rFonts w:ascii="Arial" w:eastAsiaTheme="minorEastAsia" w:hAnsi="Arial" w:cs="Arial" w:hint="eastAsia"/>
          <w:lang w:eastAsia="ja-JP"/>
        </w:rPr>
        <w:t>answers</w:t>
      </w:r>
      <w:r w:rsidR="00014058" w:rsidRPr="004074A8">
        <w:rPr>
          <w:rFonts w:ascii="Arial" w:eastAsia="MS Mincho" w:hAnsi="Arial" w:cs="Arial" w:hint="eastAsia"/>
          <w:lang w:eastAsia="ja-JP"/>
        </w:rPr>
        <w:t xml:space="preserve"> </w:t>
      </w:r>
      <w:r w:rsidR="00014058" w:rsidRPr="004074A8">
        <w:rPr>
          <w:rFonts w:ascii="Arial" w:hAnsi="Arial" w:cs="Arial"/>
        </w:rPr>
        <w:t xml:space="preserve">into consideration in their </w:t>
      </w:r>
      <w:r w:rsidR="00014058" w:rsidRPr="00527856">
        <w:rPr>
          <w:rFonts w:ascii="Arial" w:hAnsi="Arial" w:cs="Arial"/>
        </w:rPr>
        <w:t>future work</w:t>
      </w:r>
      <w:r w:rsidR="00F44433">
        <w:rPr>
          <w:rFonts w:ascii="Arial" w:eastAsia="MS Mincho" w:hAnsi="Arial" w:cs="Arial" w:hint="eastAsia"/>
          <w:lang w:eastAsia="ja-JP"/>
        </w:rPr>
        <w:t>.</w:t>
      </w:r>
    </w:p>
    <w:p w14:paraId="26E74C57" w14:textId="77777777" w:rsidR="002A12EA" w:rsidRPr="00527856" w:rsidRDefault="002A12EA" w:rsidP="009F1297">
      <w:pPr>
        <w:jc w:val="both"/>
        <w:rPr>
          <w:rFonts w:ascii="Arial" w:eastAsia="MS Mincho" w:hAnsi="Arial" w:cs="Arial"/>
          <w:lang w:eastAsia="ja-JP"/>
        </w:rPr>
      </w:pPr>
    </w:p>
    <w:p w14:paraId="26E74C58" w14:textId="77777777" w:rsidR="00456444" w:rsidRPr="00203B40" w:rsidRDefault="002A12EA" w:rsidP="006A5024">
      <w:pPr>
        <w:spacing w:after="120"/>
        <w:rPr>
          <w:rFonts w:ascii="Arial" w:eastAsia="MS Mincho" w:hAnsi="Arial" w:cs="Arial"/>
          <w:b/>
          <w:lang w:eastAsia="ja-JP"/>
        </w:rPr>
      </w:pPr>
      <w:r>
        <w:rPr>
          <w:rFonts w:ascii="Arial" w:eastAsia="MS Mincho" w:hAnsi="Arial" w:cs="Arial" w:hint="eastAsia"/>
          <w:b/>
          <w:lang w:eastAsia="ja-JP"/>
        </w:rPr>
        <w:t>3</w:t>
      </w:r>
      <w:r w:rsidR="005A6C01" w:rsidRPr="003E2BA2">
        <w:rPr>
          <w:rFonts w:ascii="Arial" w:hAnsi="Arial" w:cs="Arial"/>
          <w:b/>
        </w:rPr>
        <w:t xml:space="preserve">. Date of Next </w:t>
      </w:r>
      <w:r w:rsidR="007272A8" w:rsidRPr="003E2BA2">
        <w:rPr>
          <w:rFonts w:ascii="Arial" w:hAnsi="Arial" w:cs="Arial"/>
          <w:b/>
        </w:rPr>
        <w:t xml:space="preserve">RAN </w:t>
      </w:r>
      <w:r w:rsidR="00AA6657" w:rsidRPr="003E2BA2">
        <w:rPr>
          <w:rFonts w:ascii="Arial" w:hAnsi="Arial" w:cs="Arial"/>
          <w:b/>
        </w:rPr>
        <w:t>WG</w:t>
      </w:r>
      <w:r w:rsidR="00AA6657" w:rsidRPr="003E2BA2">
        <w:rPr>
          <w:rFonts w:ascii="Arial" w:eastAsia="MS Mincho" w:hAnsi="Arial" w:cs="Arial" w:hint="eastAsia"/>
          <w:b/>
          <w:lang w:eastAsia="ja-JP"/>
        </w:rPr>
        <w:t>1</w:t>
      </w:r>
      <w:r w:rsidR="00AA6657" w:rsidRPr="003E2BA2">
        <w:rPr>
          <w:rFonts w:ascii="Arial" w:hAnsi="Arial" w:cs="Arial"/>
          <w:b/>
        </w:rPr>
        <w:t xml:space="preserve"> </w:t>
      </w:r>
      <w:r w:rsidR="005A6C01" w:rsidRPr="003E2BA2">
        <w:rPr>
          <w:rFonts w:ascii="Arial" w:hAnsi="Arial" w:cs="Arial"/>
          <w:b/>
        </w:rPr>
        <w:t>Meetings:</w:t>
      </w:r>
    </w:p>
    <w:p w14:paraId="26E74C59" w14:textId="77777777" w:rsidR="00AB64A8" w:rsidRPr="002705AE" w:rsidRDefault="00456444" w:rsidP="00456444">
      <w:pPr>
        <w:spacing w:after="120"/>
        <w:rPr>
          <w:rFonts w:ascii="Arial" w:eastAsia="MS Mincho" w:hAnsi="Arial" w:cs="Arial"/>
          <w:lang w:eastAsia="ja-JP"/>
        </w:rPr>
      </w:pPr>
      <w:r w:rsidRPr="002705AE">
        <w:rPr>
          <w:rFonts w:ascii="Arial" w:eastAsia="MS Mincho" w:hAnsi="Arial" w:cs="Arial"/>
          <w:lang w:eastAsia="ja-JP"/>
        </w:rPr>
        <w:t>RAN1#90</w:t>
      </w:r>
      <w:r w:rsidR="00F44433" w:rsidRPr="002705AE">
        <w:rPr>
          <w:rFonts w:ascii="Arial" w:eastAsia="MS Mincho" w:hAnsi="Arial" w:cs="Arial"/>
          <w:lang w:eastAsia="ja-JP"/>
        </w:rPr>
        <w:t>bis</w:t>
      </w:r>
      <w:r w:rsidRPr="002705AE">
        <w:rPr>
          <w:rFonts w:ascii="Arial" w:eastAsia="MS Mincho" w:hAnsi="Arial" w:cs="Arial"/>
          <w:lang w:eastAsia="ja-JP"/>
        </w:rPr>
        <w:tab/>
      </w:r>
      <w:r w:rsidRPr="002705AE">
        <w:rPr>
          <w:rFonts w:ascii="Arial" w:eastAsia="MS Mincho" w:hAnsi="Arial" w:cs="Arial"/>
          <w:lang w:eastAsia="ja-JP"/>
        </w:rPr>
        <w:tab/>
      </w:r>
      <w:r w:rsidR="00F44433" w:rsidRPr="002705AE">
        <w:rPr>
          <w:rFonts w:ascii="Arial" w:eastAsia="MS Mincho" w:hAnsi="Arial" w:cs="Arial"/>
          <w:lang w:eastAsia="ja-JP"/>
        </w:rPr>
        <w:t>9</w:t>
      </w:r>
      <w:r w:rsidRPr="002705AE">
        <w:rPr>
          <w:rFonts w:ascii="Arial" w:eastAsia="MS Mincho" w:hAnsi="Arial" w:cs="Arial"/>
          <w:lang w:eastAsia="ja-JP"/>
        </w:rPr>
        <w:t xml:space="preserve"> - </w:t>
      </w:r>
      <w:r w:rsidR="00F44433" w:rsidRPr="002705AE">
        <w:rPr>
          <w:rFonts w:ascii="Arial" w:eastAsia="MS Mincho" w:hAnsi="Arial" w:cs="Arial"/>
          <w:lang w:eastAsia="ja-JP"/>
        </w:rPr>
        <w:t>13</w:t>
      </w:r>
      <w:r w:rsidRPr="002705AE">
        <w:rPr>
          <w:rFonts w:ascii="Arial" w:eastAsia="MS Mincho" w:hAnsi="Arial" w:cs="Arial"/>
          <w:lang w:eastAsia="ja-JP"/>
        </w:rPr>
        <w:t xml:space="preserve"> </w:t>
      </w:r>
      <w:r w:rsidR="00F44433" w:rsidRPr="002705AE">
        <w:rPr>
          <w:rFonts w:ascii="Arial" w:eastAsia="MS Mincho" w:hAnsi="Arial" w:cs="Arial"/>
          <w:lang w:eastAsia="ja-JP"/>
        </w:rPr>
        <w:t>Oct.</w:t>
      </w:r>
      <w:r w:rsidRPr="002705AE">
        <w:rPr>
          <w:rFonts w:ascii="Arial" w:eastAsia="MS Mincho" w:hAnsi="Arial" w:cs="Arial"/>
          <w:lang w:eastAsia="ja-JP"/>
        </w:rPr>
        <w:t xml:space="preserve"> 2017</w:t>
      </w:r>
      <w:r w:rsidR="00C52289" w:rsidRPr="002705AE">
        <w:rPr>
          <w:rFonts w:ascii="Arial" w:eastAsia="MS Mincho" w:hAnsi="Arial" w:cs="Arial"/>
          <w:lang w:eastAsia="ja-JP"/>
        </w:rPr>
        <w:tab/>
      </w:r>
      <w:r w:rsidR="00AC1A22" w:rsidRPr="002705AE">
        <w:rPr>
          <w:rFonts w:ascii="Arial" w:eastAsia="MS Mincho" w:hAnsi="Arial" w:cs="Arial"/>
          <w:lang w:eastAsia="ja-JP"/>
        </w:rPr>
        <w:tab/>
      </w:r>
      <w:r w:rsidR="00F44433" w:rsidRPr="002705AE">
        <w:rPr>
          <w:rFonts w:ascii="Arial" w:eastAsia="MS Mincho" w:hAnsi="Arial" w:cs="Arial"/>
          <w:lang w:eastAsia="ja-JP"/>
        </w:rPr>
        <w:tab/>
      </w:r>
      <w:r w:rsidRPr="002705AE">
        <w:rPr>
          <w:rFonts w:ascii="Arial" w:eastAsia="MS Mincho" w:hAnsi="Arial" w:cs="Arial"/>
          <w:lang w:eastAsia="ja-JP"/>
        </w:rPr>
        <w:t>Prague, Czech</w:t>
      </w:r>
    </w:p>
    <w:p w14:paraId="132F03C7" w14:textId="5E42FE5C" w:rsidR="00B84DD0" w:rsidRDefault="00203B40" w:rsidP="00456444">
      <w:pPr>
        <w:spacing w:after="120"/>
        <w:rPr>
          <w:rFonts w:ascii="Arial" w:eastAsia="MS Mincho" w:hAnsi="Arial" w:cs="Arial"/>
          <w:lang w:eastAsia="ja-JP"/>
        </w:rPr>
      </w:pPr>
      <w:r w:rsidRPr="002705AE">
        <w:rPr>
          <w:rFonts w:ascii="Arial" w:eastAsia="MS Mincho" w:hAnsi="Arial" w:cs="Arial"/>
          <w:lang w:eastAsia="ja-JP"/>
        </w:rPr>
        <w:t>RAN1</w:t>
      </w:r>
      <w:r w:rsidR="00F44433" w:rsidRPr="002705AE">
        <w:rPr>
          <w:rFonts w:ascii="Arial" w:eastAsia="MS Mincho" w:hAnsi="Arial" w:cs="Arial"/>
          <w:lang w:eastAsia="ja-JP"/>
        </w:rPr>
        <w:t>#91</w:t>
      </w:r>
      <w:r w:rsidRPr="002705AE">
        <w:rPr>
          <w:rFonts w:ascii="Arial" w:eastAsia="MS Mincho" w:hAnsi="Arial" w:cs="Arial"/>
          <w:lang w:eastAsia="ja-JP"/>
        </w:rPr>
        <w:tab/>
      </w:r>
      <w:r w:rsidRPr="002705AE">
        <w:rPr>
          <w:rFonts w:ascii="Arial" w:eastAsia="MS Mincho" w:hAnsi="Arial" w:cs="Arial"/>
          <w:lang w:eastAsia="ja-JP"/>
        </w:rPr>
        <w:tab/>
      </w:r>
      <w:r w:rsidR="00F44433" w:rsidRPr="002705AE">
        <w:rPr>
          <w:rFonts w:ascii="Arial" w:eastAsia="MS Mincho" w:hAnsi="Arial" w:cs="Arial"/>
          <w:lang w:eastAsia="ja-JP"/>
        </w:rPr>
        <w:t>27 Nov.</w:t>
      </w:r>
      <w:r w:rsidRPr="002705AE">
        <w:rPr>
          <w:rFonts w:ascii="Arial" w:eastAsia="MS Mincho" w:hAnsi="Arial" w:cs="Arial"/>
          <w:lang w:eastAsia="ja-JP"/>
        </w:rPr>
        <w:t xml:space="preserve"> - 1 </w:t>
      </w:r>
      <w:r w:rsidR="00F44433" w:rsidRPr="002705AE">
        <w:rPr>
          <w:rFonts w:ascii="Arial" w:eastAsia="MS Mincho" w:hAnsi="Arial" w:cs="Arial"/>
          <w:lang w:eastAsia="ja-JP"/>
        </w:rPr>
        <w:t>Dec.</w:t>
      </w:r>
      <w:r w:rsidRPr="002705AE">
        <w:rPr>
          <w:rFonts w:ascii="Arial" w:eastAsia="MS Mincho" w:hAnsi="Arial" w:cs="Arial"/>
          <w:lang w:eastAsia="ja-JP"/>
        </w:rPr>
        <w:t xml:space="preserve"> 2017</w:t>
      </w:r>
      <w:r w:rsidRPr="002705AE">
        <w:rPr>
          <w:rFonts w:ascii="Arial" w:eastAsia="MS Mincho" w:hAnsi="Arial" w:cs="Arial"/>
          <w:lang w:eastAsia="ja-JP"/>
        </w:rPr>
        <w:tab/>
      </w:r>
      <w:r w:rsidRPr="002705AE">
        <w:rPr>
          <w:rFonts w:ascii="Arial" w:eastAsia="MS Mincho" w:hAnsi="Arial" w:cs="Arial"/>
          <w:lang w:eastAsia="ja-JP"/>
        </w:rPr>
        <w:tab/>
      </w:r>
      <w:r w:rsidR="00F44433" w:rsidRPr="002705AE">
        <w:rPr>
          <w:rFonts w:ascii="Arial" w:eastAsia="MS Mincho" w:hAnsi="Arial" w:cs="Arial"/>
          <w:lang w:eastAsia="ja-JP"/>
        </w:rPr>
        <w:t>Reno</w:t>
      </w:r>
      <w:r w:rsidRPr="002705AE">
        <w:rPr>
          <w:rFonts w:ascii="Arial" w:eastAsia="MS Mincho" w:hAnsi="Arial" w:cs="Arial"/>
          <w:lang w:eastAsia="ja-JP"/>
        </w:rPr>
        <w:t xml:space="preserve">, </w:t>
      </w:r>
      <w:r w:rsidR="00F44433" w:rsidRPr="002705AE">
        <w:rPr>
          <w:rFonts w:ascii="Arial" w:eastAsia="MS Mincho" w:hAnsi="Arial" w:cs="Arial"/>
          <w:lang w:eastAsia="ja-JP"/>
        </w:rPr>
        <w:t>USA</w:t>
      </w:r>
    </w:p>
    <w:p w14:paraId="50EFAEED" w14:textId="77777777" w:rsidR="000F181A" w:rsidRDefault="000F181A" w:rsidP="00B84DD0">
      <w:pPr>
        <w:spacing w:after="120"/>
        <w:rPr>
          <w:rFonts w:ascii="Arial" w:eastAsia="MS Mincho" w:hAnsi="Arial" w:cs="Arial"/>
          <w:b/>
          <w:lang w:eastAsia="ja-JP"/>
        </w:rPr>
      </w:pPr>
    </w:p>
    <w:p w14:paraId="4F32786E" w14:textId="73E5A25E" w:rsidR="00B84DD0" w:rsidRDefault="00B84DD0" w:rsidP="00B84DD0">
      <w:pPr>
        <w:spacing w:after="120"/>
        <w:rPr>
          <w:rFonts w:ascii="Arial" w:hAnsi="Arial" w:cs="Arial"/>
          <w:b/>
        </w:rPr>
      </w:pPr>
      <w:r>
        <w:rPr>
          <w:rFonts w:ascii="Arial" w:eastAsia="MS Mincho" w:hAnsi="Arial" w:cs="Arial" w:hint="eastAsia"/>
          <w:b/>
          <w:lang w:eastAsia="ja-JP"/>
        </w:rPr>
        <w:t>Appendix</w:t>
      </w:r>
      <w:r>
        <w:rPr>
          <w:rFonts w:ascii="Arial" w:eastAsia="MS Mincho" w:hAnsi="Arial" w:cs="Arial"/>
          <w:b/>
          <w:lang w:eastAsia="ja-JP"/>
        </w:rPr>
        <w:t xml:space="preserve"> (</w:t>
      </w:r>
      <w:r w:rsidR="000F181A">
        <w:rPr>
          <w:rFonts w:ascii="Arial" w:eastAsia="MS Mincho" w:hAnsi="Arial" w:cs="Arial"/>
          <w:b/>
          <w:lang w:eastAsia="ja-JP"/>
        </w:rPr>
        <w:t xml:space="preserve">Copy of </w:t>
      </w:r>
      <w:r w:rsidR="00D457E8">
        <w:rPr>
          <w:rFonts w:ascii="Arial" w:eastAsia="MS Mincho" w:hAnsi="Arial" w:cs="Arial"/>
          <w:b/>
          <w:lang w:eastAsia="ja-JP"/>
        </w:rPr>
        <w:t>f</w:t>
      </w:r>
      <w:r>
        <w:rPr>
          <w:rFonts w:ascii="Arial" w:eastAsia="MS Mincho" w:hAnsi="Arial" w:cs="Arial"/>
          <w:b/>
          <w:lang w:eastAsia="ja-JP"/>
        </w:rPr>
        <w:t>igure in RAN3 LS)</w:t>
      </w:r>
      <w:r w:rsidRPr="003E2BA2">
        <w:rPr>
          <w:rFonts w:ascii="Arial" w:hAnsi="Arial" w:cs="Arial"/>
          <w:b/>
        </w:rPr>
        <w:t>:</w:t>
      </w:r>
    </w:p>
    <w:p w14:paraId="7EE50278" w14:textId="77777777" w:rsidR="000F181A" w:rsidRDefault="000F181A" w:rsidP="000F181A">
      <w:pPr>
        <w:jc w:val="center"/>
        <w:rPr>
          <w:lang w:val="en-US" w:eastAsia="ja-JP"/>
        </w:rPr>
      </w:pPr>
      <w:r>
        <w:object w:dxaOrig="9598" w:dyaOrig="13462" w14:anchorId="7157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310pt" o:ole="">
            <v:imagedata r:id="rId9" o:title=""/>
          </v:shape>
          <o:OLEObject Type="Embed" ProgID="Visio.Drawing.11" ShapeID="_x0000_i1025" DrawAspect="Content" ObjectID="_1441374562" r:id="rId10"/>
        </w:object>
      </w:r>
      <w:r>
        <w:rPr>
          <w:rFonts w:hint="eastAsia"/>
          <w:lang w:eastAsia="ja-JP"/>
        </w:rPr>
        <w:t xml:space="preserve">          </w:t>
      </w:r>
      <w:r>
        <w:object w:dxaOrig="11516" w:dyaOrig="14383" w14:anchorId="4C053592">
          <v:shape id="_x0000_i1026" type="#_x0000_t75" style="width:241pt;height:300pt" o:ole="">
            <v:imagedata r:id="rId11" o:title=""/>
          </v:shape>
          <o:OLEObject Type="Embed" ProgID="Visio.Drawing.11" ShapeID="_x0000_i1026" DrawAspect="Content" ObjectID="_1441374563" r:id="rId12"/>
        </w:object>
      </w:r>
    </w:p>
    <w:p w14:paraId="2702BAD6" w14:textId="0F88026B" w:rsidR="00B84DD0" w:rsidRPr="000F181A" w:rsidRDefault="000F181A" w:rsidP="000F181A">
      <w:pPr>
        <w:jc w:val="center"/>
        <w:rPr>
          <w:lang w:val="en-US" w:eastAsia="ja-JP"/>
        </w:rPr>
      </w:pPr>
      <w:r>
        <w:rPr>
          <w:rFonts w:hint="eastAsia"/>
          <w:lang w:val="en-US" w:eastAsia="ja-JP"/>
        </w:rPr>
        <w:t>Figure</w:t>
      </w:r>
      <w:r>
        <w:rPr>
          <w:lang w:val="en-US" w:eastAsia="ja-JP"/>
        </w:rPr>
        <w:t xml:space="preserve"> </w:t>
      </w:r>
      <w:r>
        <w:rPr>
          <w:rFonts w:hint="eastAsia"/>
          <w:lang w:val="en-US" w:eastAsia="ja-JP"/>
        </w:rPr>
        <w:t>- NR L1 processing chains presented in RAN3 for DL (left-hand side) and UL (right-hand side)</w:t>
      </w:r>
    </w:p>
    <w:p w14:paraId="0DB0B593" w14:textId="77777777" w:rsidR="00B84DD0" w:rsidRPr="002705AE" w:rsidRDefault="00B84DD0" w:rsidP="00456444">
      <w:pPr>
        <w:spacing w:after="120"/>
        <w:rPr>
          <w:rFonts w:ascii="Arial" w:hAnsi="Arial" w:cs="Arial"/>
          <w:bCs/>
          <w:lang w:val="en-US" w:eastAsia="ja-JP"/>
        </w:rPr>
      </w:pPr>
    </w:p>
    <w:sectPr w:rsidR="00B84DD0" w:rsidRPr="002705AE">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234650" w15:done="0"/>
  <w15:commentEx w15:paraId="42B4638C"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69B75" w14:textId="77777777" w:rsidR="001461E1" w:rsidRDefault="001461E1">
      <w:r>
        <w:separator/>
      </w:r>
    </w:p>
  </w:endnote>
  <w:endnote w:type="continuationSeparator" w:id="0">
    <w:p w14:paraId="79EA3A05" w14:textId="77777777" w:rsidR="001461E1" w:rsidRDefault="0014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Webdings">
    <w:panose1 w:val="05030102010509060703"/>
    <w:charset w:val="02"/>
    <w:family w:val="auto"/>
    <w:pitch w:val="variable"/>
    <w:sig w:usb0="00000000" w:usb1="10000000" w:usb2="00000000" w:usb3="00000000" w:csb0="80000000" w:csb1="00000000"/>
  </w:font>
  <w:font w:name="Ericsson Capital TT">
    <w:altName w:val="Times New Roman"/>
    <w:charset w:val="00"/>
    <w:family w:val="auto"/>
    <w:pitch w:val="variable"/>
    <w:sig w:usb0="00000287" w:usb1="40000000" w:usb2="00000000" w:usb3="00000000" w:csb0="0000009F" w:csb1="00000000"/>
  </w:font>
  <w:font w:name="SimSun">
    <w:altName w:val="宋体"/>
    <w:charset w:val="86"/>
    <w:family w:val="auto"/>
    <w:pitch w:val="variable"/>
    <w:sig w:usb0="00000003" w:usb1="288F0000" w:usb2="00000016" w:usb3="00000000" w:csb0="00040001" w:csb1="00000000"/>
  </w:font>
  <w:font w:name="Tahoma">
    <w:panose1 w:val="020B0604030504040204"/>
    <w:charset w:val="59"/>
    <w:family w:val="auto"/>
    <w:pitch w:val="variable"/>
    <w:sig w:usb0="00000203" w:usb1="00000000" w:usb2="00000000" w:usb3="00000000" w:csb0="00000005" w:csb1="00000000"/>
  </w:font>
  <w:font w:name="MS Mincho">
    <w:altName w:val="ＭＳ 明朝"/>
    <w:charset w:val="80"/>
    <w:family w:val="modern"/>
    <w:pitch w:val="fixed"/>
    <w:sig w:usb0="E00002FF" w:usb1="6AC7FDFB" w:usb2="00000012" w:usb3="00000000" w:csb0="0002009F" w:csb1="00000000"/>
  </w:font>
  <w:font w:name="Times New Roman Bold">
    <w:panose1 w:val="02020803070505020304"/>
    <w:charset w:val="59"/>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4E"/>
    <w:family w:val="auto"/>
    <w:pitch w:val="variable"/>
    <w:sig w:usb0="F7FFAFFF" w:usb1="E9DFFFFF" w:usb2="0000003F" w:usb3="00000000" w:csb0="003F01F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ECF57" w14:textId="77777777" w:rsidR="001461E1" w:rsidRDefault="001461E1">
      <w:r>
        <w:separator/>
      </w:r>
    </w:p>
  </w:footnote>
  <w:footnote w:type="continuationSeparator" w:id="0">
    <w:p w14:paraId="448B50E9" w14:textId="77777777" w:rsidR="001461E1" w:rsidRDefault="001461E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87893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5">
    <w:nsid w:val="24FB5B2E"/>
    <w:multiLevelType w:val="hybridMultilevel"/>
    <w:tmpl w:val="8F6A3CEA"/>
    <w:lvl w:ilvl="0" w:tplc="51F0BC46">
      <w:start w:val="1"/>
      <w:numFmt w:val="bullet"/>
      <w:lvlText w:val="•"/>
      <w:lvlJc w:val="left"/>
      <w:pPr>
        <w:tabs>
          <w:tab w:val="num" w:pos="720"/>
        </w:tabs>
        <w:ind w:left="720" w:hanging="360"/>
      </w:pPr>
      <w:rPr>
        <w:rFonts w:ascii="Arial" w:hAnsi="Arial" w:cs="Times New Roman" w:hint="default"/>
      </w:rPr>
    </w:lvl>
    <w:lvl w:ilvl="1" w:tplc="4DB450BE">
      <w:numFmt w:val="bullet"/>
      <w:lvlText w:val="–"/>
      <w:lvlJc w:val="left"/>
      <w:pPr>
        <w:tabs>
          <w:tab w:val="num" w:pos="1440"/>
        </w:tabs>
        <w:ind w:left="1440" w:hanging="360"/>
      </w:pPr>
      <w:rPr>
        <w:rFonts w:ascii="Arial" w:hAnsi="Arial" w:cs="Times New Roman" w:hint="default"/>
      </w:rPr>
    </w:lvl>
    <w:lvl w:ilvl="2" w:tplc="FA704014">
      <w:numFmt w:val="bullet"/>
      <w:lvlText w:val="•"/>
      <w:lvlJc w:val="left"/>
      <w:pPr>
        <w:tabs>
          <w:tab w:val="num" w:pos="2160"/>
        </w:tabs>
        <w:ind w:left="2160" w:hanging="360"/>
      </w:pPr>
      <w:rPr>
        <w:rFonts w:ascii="Arial" w:hAnsi="Arial" w:cs="Times New Roman" w:hint="default"/>
      </w:rPr>
    </w:lvl>
    <w:lvl w:ilvl="3" w:tplc="9A066D0A">
      <w:start w:val="1"/>
      <w:numFmt w:val="bullet"/>
      <w:lvlText w:val="•"/>
      <w:lvlJc w:val="left"/>
      <w:pPr>
        <w:tabs>
          <w:tab w:val="num" w:pos="2880"/>
        </w:tabs>
        <w:ind w:left="2880" w:hanging="360"/>
      </w:pPr>
      <w:rPr>
        <w:rFonts w:ascii="Arial" w:hAnsi="Arial" w:cs="Times New Roman" w:hint="default"/>
      </w:rPr>
    </w:lvl>
    <w:lvl w:ilvl="4" w:tplc="90CC5D9A">
      <w:start w:val="1"/>
      <w:numFmt w:val="bullet"/>
      <w:lvlText w:val="•"/>
      <w:lvlJc w:val="left"/>
      <w:pPr>
        <w:tabs>
          <w:tab w:val="num" w:pos="3600"/>
        </w:tabs>
        <w:ind w:left="3600" w:hanging="360"/>
      </w:pPr>
      <w:rPr>
        <w:rFonts w:ascii="Arial" w:hAnsi="Arial" w:cs="Times New Roman" w:hint="default"/>
      </w:rPr>
    </w:lvl>
    <w:lvl w:ilvl="5" w:tplc="3C20F5DE">
      <w:start w:val="1"/>
      <w:numFmt w:val="bullet"/>
      <w:lvlText w:val="•"/>
      <w:lvlJc w:val="left"/>
      <w:pPr>
        <w:tabs>
          <w:tab w:val="num" w:pos="4320"/>
        </w:tabs>
        <w:ind w:left="4320" w:hanging="360"/>
      </w:pPr>
      <w:rPr>
        <w:rFonts w:ascii="Arial" w:hAnsi="Arial" w:cs="Times New Roman" w:hint="default"/>
      </w:rPr>
    </w:lvl>
    <w:lvl w:ilvl="6" w:tplc="FC5AAC90">
      <w:start w:val="1"/>
      <w:numFmt w:val="bullet"/>
      <w:lvlText w:val="•"/>
      <w:lvlJc w:val="left"/>
      <w:pPr>
        <w:tabs>
          <w:tab w:val="num" w:pos="5040"/>
        </w:tabs>
        <w:ind w:left="5040" w:hanging="360"/>
      </w:pPr>
      <w:rPr>
        <w:rFonts w:ascii="Arial" w:hAnsi="Arial" w:cs="Times New Roman" w:hint="default"/>
      </w:rPr>
    </w:lvl>
    <w:lvl w:ilvl="7" w:tplc="BC2A2BBA">
      <w:start w:val="1"/>
      <w:numFmt w:val="bullet"/>
      <w:lvlText w:val="•"/>
      <w:lvlJc w:val="left"/>
      <w:pPr>
        <w:tabs>
          <w:tab w:val="num" w:pos="5760"/>
        </w:tabs>
        <w:ind w:left="5760" w:hanging="360"/>
      </w:pPr>
      <w:rPr>
        <w:rFonts w:ascii="Arial" w:hAnsi="Arial" w:cs="Times New Roman" w:hint="default"/>
      </w:rPr>
    </w:lvl>
    <w:lvl w:ilvl="8" w:tplc="CACEE598">
      <w:start w:val="1"/>
      <w:numFmt w:val="bullet"/>
      <w:lvlText w:val="•"/>
      <w:lvlJc w:val="left"/>
      <w:pPr>
        <w:tabs>
          <w:tab w:val="num" w:pos="6480"/>
        </w:tabs>
        <w:ind w:left="6480" w:hanging="360"/>
      </w:pPr>
      <w:rPr>
        <w:rFonts w:ascii="Arial" w:hAnsi="Arial" w:cs="Times New Roman" w:hint="default"/>
      </w:rPr>
    </w:lvl>
  </w:abstractNum>
  <w:abstractNum w:abstractNumId="6">
    <w:nsid w:val="273B4478"/>
    <w:multiLevelType w:val="hybridMultilevel"/>
    <w:tmpl w:val="C76E6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8">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9">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2">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6">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8DD5DAF"/>
    <w:multiLevelType w:val="hybridMultilevel"/>
    <w:tmpl w:val="8DD6D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3835FF7"/>
    <w:multiLevelType w:val="hybridMultilevel"/>
    <w:tmpl w:val="9184E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5">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6">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0"/>
  </w:num>
  <w:num w:numId="3">
    <w:abstractNumId w:val="6"/>
  </w:num>
  <w:num w:numId="4">
    <w:abstractNumId w:val="2"/>
  </w:num>
  <w:num w:numId="5">
    <w:abstractNumId w:val="24"/>
  </w:num>
  <w:num w:numId="6">
    <w:abstractNumId w:val="15"/>
  </w:num>
  <w:num w:numId="7">
    <w:abstractNumId w:val="17"/>
  </w:num>
  <w:num w:numId="8">
    <w:abstractNumId w:val="18"/>
  </w:num>
  <w:num w:numId="9">
    <w:abstractNumId w:val="22"/>
  </w:num>
  <w:num w:numId="10">
    <w:abstractNumId w:val="12"/>
  </w:num>
  <w:num w:numId="11">
    <w:abstractNumId w:val="13"/>
  </w:num>
  <w:num w:numId="12">
    <w:abstractNumId w:val="3"/>
  </w:num>
  <w:num w:numId="13">
    <w:abstractNumId w:val="19"/>
  </w:num>
  <w:num w:numId="14">
    <w:abstractNumId w:val="23"/>
  </w:num>
  <w:num w:numId="15">
    <w:abstractNumId w:val="7"/>
  </w:num>
  <w:num w:numId="16">
    <w:abstractNumId w:val="14"/>
  </w:num>
  <w:num w:numId="17">
    <w:abstractNumId w:val="1"/>
  </w:num>
  <w:num w:numId="18">
    <w:abstractNumId w:val="26"/>
  </w:num>
  <w:num w:numId="19">
    <w:abstractNumId w:val="9"/>
  </w:num>
  <w:num w:numId="20">
    <w:abstractNumId w:val="25"/>
  </w:num>
  <w:num w:numId="21">
    <w:abstractNumId w:val="8"/>
  </w:num>
  <w:num w:numId="22">
    <w:abstractNumId w:val="5"/>
  </w:num>
  <w:num w:numId="23">
    <w:abstractNumId w:val="4"/>
  </w:num>
  <w:num w:numId="24">
    <w:abstractNumId w:val="0"/>
  </w:num>
  <w:num w:numId="25">
    <w:abstractNumId w:val="16"/>
  </w:num>
  <w:num w:numId="26">
    <w:abstractNumId w:val="20"/>
  </w:num>
  <w:num w:numId="2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k Dahlman">
    <w15:presenceInfo w15:providerId="AD" w15:userId="S-1-5-21-1538607324-3213881460-940295383-478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C01"/>
    <w:rsid w:val="00000B50"/>
    <w:rsid w:val="00002E91"/>
    <w:rsid w:val="0000589A"/>
    <w:rsid w:val="00011DCA"/>
    <w:rsid w:val="00013780"/>
    <w:rsid w:val="000139FF"/>
    <w:rsid w:val="00013F71"/>
    <w:rsid w:val="00014058"/>
    <w:rsid w:val="000179D3"/>
    <w:rsid w:val="00021B00"/>
    <w:rsid w:val="000317A4"/>
    <w:rsid w:val="000340B1"/>
    <w:rsid w:val="000376B3"/>
    <w:rsid w:val="00042373"/>
    <w:rsid w:val="00044469"/>
    <w:rsid w:val="0004469B"/>
    <w:rsid w:val="00054523"/>
    <w:rsid w:val="0005522D"/>
    <w:rsid w:val="00055A83"/>
    <w:rsid w:val="0005736B"/>
    <w:rsid w:val="0006027F"/>
    <w:rsid w:val="00062AC6"/>
    <w:rsid w:val="00066731"/>
    <w:rsid w:val="00066F09"/>
    <w:rsid w:val="00074FB5"/>
    <w:rsid w:val="000819D0"/>
    <w:rsid w:val="00081DA5"/>
    <w:rsid w:val="00083677"/>
    <w:rsid w:val="00084C0C"/>
    <w:rsid w:val="0009236F"/>
    <w:rsid w:val="0009675A"/>
    <w:rsid w:val="0009684C"/>
    <w:rsid w:val="00096EC9"/>
    <w:rsid w:val="000A62FA"/>
    <w:rsid w:val="000A7B90"/>
    <w:rsid w:val="000B0177"/>
    <w:rsid w:val="000B090F"/>
    <w:rsid w:val="000B1BC8"/>
    <w:rsid w:val="000B2D75"/>
    <w:rsid w:val="000C20AD"/>
    <w:rsid w:val="000C2C23"/>
    <w:rsid w:val="000C5E19"/>
    <w:rsid w:val="000C6FBB"/>
    <w:rsid w:val="000D0E30"/>
    <w:rsid w:val="000D15BE"/>
    <w:rsid w:val="000D270D"/>
    <w:rsid w:val="000D2B2C"/>
    <w:rsid w:val="000D4DF5"/>
    <w:rsid w:val="000D74AF"/>
    <w:rsid w:val="000D7676"/>
    <w:rsid w:val="000E5D71"/>
    <w:rsid w:val="000F0E6F"/>
    <w:rsid w:val="000F181A"/>
    <w:rsid w:val="00101FFE"/>
    <w:rsid w:val="00112C4F"/>
    <w:rsid w:val="00114B00"/>
    <w:rsid w:val="00125460"/>
    <w:rsid w:val="00125B74"/>
    <w:rsid w:val="00127949"/>
    <w:rsid w:val="00133F31"/>
    <w:rsid w:val="00141322"/>
    <w:rsid w:val="001461E1"/>
    <w:rsid w:val="00151212"/>
    <w:rsid w:val="001516C4"/>
    <w:rsid w:val="001600ED"/>
    <w:rsid w:val="00160E57"/>
    <w:rsid w:val="001631D6"/>
    <w:rsid w:val="0016539E"/>
    <w:rsid w:val="00172C11"/>
    <w:rsid w:val="00176F49"/>
    <w:rsid w:val="0018445E"/>
    <w:rsid w:val="001A06B9"/>
    <w:rsid w:val="001A5313"/>
    <w:rsid w:val="001A616A"/>
    <w:rsid w:val="001A63C5"/>
    <w:rsid w:val="001A7E3D"/>
    <w:rsid w:val="001B0801"/>
    <w:rsid w:val="001C3167"/>
    <w:rsid w:val="001C3789"/>
    <w:rsid w:val="001C3A07"/>
    <w:rsid w:val="001C7CBE"/>
    <w:rsid w:val="001D1DBF"/>
    <w:rsid w:val="001E2141"/>
    <w:rsid w:val="001E6A84"/>
    <w:rsid w:val="001E6A9B"/>
    <w:rsid w:val="001E756B"/>
    <w:rsid w:val="001F2914"/>
    <w:rsid w:val="0020258F"/>
    <w:rsid w:val="00203B40"/>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5AE"/>
    <w:rsid w:val="002708FC"/>
    <w:rsid w:val="00273980"/>
    <w:rsid w:val="00280A0F"/>
    <w:rsid w:val="00285F3B"/>
    <w:rsid w:val="00287BF7"/>
    <w:rsid w:val="00290771"/>
    <w:rsid w:val="0029683F"/>
    <w:rsid w:val="0029746B"/>
    <w:rsid w:val="002A0A3D"/>
    <w:rsid w:val="002A12EA"/>
    <w:rsid w:val="002A18BF"/>
    <w:rsid w:val="002A2FAF"/>
    <w:rsid w:val="002A695A"/>
    <w:rsid w:val="002B1237"/>
    <w:rsid w:val="002B3DFF"/>
    <w:rsid w:val="002B7261"/>
    <w:rsid w:val="002B73E4"/>
    <w:rsid w:val="002C0330"/>
    <w:rsid w:val="002C14CF"/>
    <w:rsid w:val="002C4B7A"/>
    <w:rsid w:val="002C70D9"/>
    <w:rsid w:val="002C76DF"/>
    <w:rsid w:val="002D0539"/>
    <w:rsid w:val="002D0995"/>
    <w:rsid w:val="002D1882"/>
    <w:rsid w:val="002D47F7"/>
    <w:rsid w:val="002D5FCA"/>
    <w:rsid w:val="002D612D"/>
    <w:rsid w:val="002D6993"/>
    <w:rsid w:val="002E14C5"/>
    <w:rsid w:val="002E69F7"/>
    <w:rsid w:val="002E7705"/>
    <w:rsid w:val="002F01C1"/>
    <w:rsid w:val="002F276D"/>
    <w:rsid w:val="002F50C1"/>
    <w:rsid w:val="0030164F"/>
    <w:rsid w:val="0030220B"/>
    <w:rsid w:val="003036E2"/>
    <w:rsid w:val="00304495"/>
    <w:rsid w:val="00306AE8"/>
    <w:rsid w:val="0031404F"/>
    <w:rsid w:val="00321486"/>
    <w:rsid w:val="00323492"/>
    <w:rsid w:val="0032662E"/>
    <w:rsid w:val="00337D27"/>
    <w:rsid w:val="00340550"/>
    <w:rsid w:val="00343278"/>
    <w:rsid w:val="003477C7"/>
    <w:rsid w:val="00347B79"/>
    <w:rsid w:val="00361BE9"/>
    <w:rsid w:val="00363D93"/>
    <w:rsid w:val="00364BAF"/>
    <w:rsid w:val="0037177B"/>
    <w:rsid w:val="0037608E"/>
    <w:rsid w:val="0037701A"/>
    <w:rsid w:val="00377701"/>
    <w:rsid w:val="00381306"/>
    <w:rsid w:val="00381474"/>
    <w:rsid w:val="003829C1"/>
    <w:rsid w:val="00390119"/>
    <w:rsid w:val="00392820"/>
    <w:rsid w:val="00396EDF"/>
    <w:rsid w:val="003A27CA"/>
    <w:rsid w:val="003B2A55"/>
    <w:rsid w:val="003B6352"/>
    <w:rsid w:val="003C44BB"/>
    <w:rsid w:val="003C490C"/>
    <w:rsid w:val="003D2BFA"/>
    <w:rsid w:val="003D3E2D"/>
    <w:rsid w:val="003D4506"/>
    <w:rsid w:val="003D483B"/>
    <w:rsid w:val="003D52A0"/>
    <w:rsid w:val="003E21F9"/>
    <w:rsid w:val="003E2BA2"/>
    <w:rsid w:val="003F459D"/>
    <w:rsid w:val="003F7AA2"/>
    <w:rsid w:val="004074A8"/>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66405"/>
    <w:rsid w:val="004701AA"/>
    <w:rsid w:val="00471605"/>
    <w:rsid w:val="00476104"/>
    <w:rsid w:val="004803B0"/>
    <w:rsid w:val="004946DA"/>
    <w:rsid w:val="0049557D"/>
    <w:rsid w:val="004957F2"/>
    <w:rsid w:val="004A3A0E"/>
    <w:rsid w:val="004A6EBB"/>
    <w:rsid w:val="004B6469"/>
    <w:rsid w:val="004B7B71"/>
    <w:rsid w:val="004C1267"/>
    <w:rsid w:val="004C455D"/>
    <w:rsid w:val="004C4983"/>
    <w:rsid w:val="004C52F9"/>
    <w:rsid w:val="004C6D79"/>
    <w:rsid w:val="004C6E4F"/>
    <w:rsid w:val="004D1073"/>
    <w:rsid w:val="004D18C2"/>
    <w:rsid w:val="004D2D20"/>
    <w:rsid w:val="004D5379"/>
    <w:rsid w:val="004D72B7"/>
    <w:rsid w:val="004D7F4E"/>
    <w:rsid w:val="004E0BBB"/>
    <w:rsid w:val="004E379E"/>
    <w:rsid w:val="004E3D4D"/>
    <w:rsid w:val="004F77E0"/>
    <w:rsid w:val="004F7D93"/>
    <w:rsid w:val="00500FE6"/>
    <w:rsid w:val="00505D3A"/>
    <w:rsid w:val="00507B1D"/>
    <w:rsid w:val="00515B87"/>
    <w:rsid w:val="0051715F"/>
    <w:rsid w:val="00527411"/>
    <w:rsid w:val="00527856"/>
    <w:rsid w:val="00530DFD"/>
    <w:rsid w:val="00532055"/>
    <w:rsid w:val="00533097"/>
    <w:rsid w:val="00536356"/>
    <w:rsid w:val="00537488"/>
    <w:rsid w:val="00537F62"/>
    <w:rsid w:val="00540B6A"/>
    <w:rsid w:val="00550279"/>
    <w:rsid w:val="00553A6D"/>
    <w:rsid w:val="00556B40"/>
    <w:rsid w:val="00557558"/>
    <w:rsid w:val="00567EE9"/>
    <w:rsid w:val="00583D43"/>
    <w:rsid w:val="00590E8D"/>
    <w:rsid w:val="005A13D0"/>
    <w:rsid w:val="005A6C01"/>
    <w:rsid w:val="005A78FA"/>
    <w:rsid w:val="005B6F2B"/>
    <w:rsid w:val="005C0083"/>
    <w:rsid w:val="005C5102"/>
    <w:rsid w:val="005D2713"/>
    <w:rsid w:val="005D44CC"/>
    <w:rsid w:val="005D5111"/>
    <w:rsid w:val="005E0BB3"/>
    <w:rsid w:val="005E0E94"/>
    <w:rsid w:val="005E141C"/>
    <w:rsid w:val="005E2EF3"/>
    <w:rsid w:val="005E5298"/>
    <w:rsid w:val="005F1E8F"/>
    <w:rsid w:val="005F4816"/>
    <w:rsid w:val="005F6106"/>
    <w:rsid w:val="005F7455"/>
    <w:rsid w:val="005F77C3"/>
    <w:rsid w:val="00601E49"/>
    <w:rsid w:val="0060274A"/>
    <w:rsid w:val="00605382"/>
    <w:rsid w:val="00611067"/>
    <w:rsid w:val="00613CB9"/>
    <w:rsid w:val="00614917"/>
    <w:rsid w:val="00614D5A"/>
    <w:rsid w:val="0062049B"/>
    <w:rsid w:val="00621C55"/>
    <w:rsid w:val="0062361B"/>
    <w:rsid w:val="006241B2"/>
    <w:rsid w:val="00636849"/>
    <w:rsid w:val="00646A11"/>
    <w:rsid w:val="00650715"/>
    <w:rsid w:val="006523D7"/>
    <w:rsid w:val="0065505F"/>
    <w:rsid w:val="00661A2B"/>
    <w:rsid w:val="006625ED"/>
    <w:rsid w:val="006627EC"/>
    <w:rsid w:val="0066444C"/>
    <w:rsid w:val="00665BBC"/>
    <w:rsid w:val="006663BA"/>
    <w:rsid w:val="00666A60"/>
    <w:rsid w:val="00666BB1"/>
    <w:rsid w:val="00677CE1"/>
    <w:rsid w:val="006803F4"/>
    <w:rsid w:val="006868FA"/>
    <w:rsid w:val="0069043F"/>
    <w:rsid w:val="0069494E"/>
    <w:rsid w:val="00694FAE"/>
    <w:rsid w:val="006954F4"/>
    <w:rsid w:val="006A4C88"/>
    <w:rsid w:val="006A5024"/>
    <w:rsid w:val="006B0427"/>
    <w:rsid w:val="006B41B1"/>
    <w:rsid w:val="006B74D1"/>
    <w:rsid w:val="006C092F"/>
    <w:rsid w:val="006C28B0"/>
    <w:rsid w:val="006D04B7"/>
    <w:rsid w:val="006E39F0"/>
    <w:rsid w:val="006E5D0A"/>
    <w:rsid w:val="006E6A52"/>
    <w:rsid w:val="006E6E11"/>
    <w:rsid w:val="006F6CB8"/>
    <w:rsid w:val="006F70D9"/>
    <w:rsid w:val="006F7146"/>
    <w:rsid w:val="00701CB7"/>
    <w:rsid w:val="00702DEF"/>
    <w:rsid w:val="0070643C"/>
    <w:rsid w:val="007139E8"/>
    <w:rsid w:val="00721F9F"/>
    <w:rsid w:val="00724547"/>
    <w:rsid w:val="00724C73"/>
    <w:rsid w:val="007272A8"/>
    <w:rsid w:val="0072783E"/>
    <w:rsid w:val="007312DB"/>
    <w:rsid w:val="00731E90"/>
    <w:rsid w:val="00732EA7"/>
    <w:rsid w:val="007379C2"/>
    <w:rsid w:val="0074377F"/>
    <w:rsid w:val="00746557"/>
    <w:rsid w:val="00747923"/>
    <w:rsid w:val="0075109D"/>
    <w:rsid w:val="00753964"/>
    <w:rsid w:val="00757E95"/>
    <w:rsid w:val="0076339A"/>
    <w:rsid w:val="007655D9"/>
    <w:rsid w:val="0076646B"/>
    <w:rsid w:val="007670EC"/>
    <w:rsid w:val="007705E1"/>
    <w:rsid w:val="00770748"/>
    <w:rsid w:val="0077178E"/>
    <w:rsid w:val="0077179A"/>
    <w:rsid w:val="007747B3"/>
    <w:rsid w:val="0078049A"/>
    <w:rsid w:val="007841A7"/>
    <w:rsid w:val="00784305"/>
    <w:rsid w:val="00797255"/>
    <w:rsid w:val="007B3390"/>
    <w:rsid w:val="007C2617"/>
    <w:rsid w:val="007C7323"/>
    <w:rsid w:val="007D563C"/>
    <w:rsid w:val="007E4168"/>
    <w:rsid w:val="007F4317"/>
    <w:rsid w:val="0080559A"/>
    <w:rsid w:val="00811912"/>
    <w:rsid w:val="00817381"/>
    <w:rsid w:val="00820B9C"/>
    <w:rsid w:val="00824FDF"/>
    <w:rsid w:val="0083208C"/>
    <w:rsid w:val="00843D71"/>
    <w:rsid w:val="008462AE"/>
    <w:rsid w:val="00854C45"/>
    <w:rsid w:val="008556B8"/>
    <w:rsid w:val="00857BEB"/>
    <w:rsid w:val="00861252"/>
    <w:rsid w:val="008614D6"/>
    <w:rsid w:val="00861801"/>
    <w:rsid w:val="00863E12"/>
    <w:rsid w:val="00867323"/>
    <w:rsid w:val="00872A3B"/>
    <w:rsid w:val="008730CF"/>
    <w:rsid w:val="0087687F"/>
    <w:rsid w:val="00881AE5"/>
    <w:rsid w:val="00882461"/>
    <w:rsid w:val="00886DDE"/>
    <w:rsid w:val="008916B8"/>
    <w:rsid w:val="00893D8A"/>
    <w:rsid w:val="008972E1"/>
    <w:rsid w:val="00897711"/>
    <w:rsid w:val="008978B0"/>
    <w:rsid w:val="008A158A"/>
    <w:rsid w:val="008A7193"/>
    <w:rsid w:val="008B7D82"/>
    <w:rsid w:val="008C27DD"/>
    <w:rsid w:val="008D10DC"/>
    <w:rsid w:val="008D73E1"/>
    <w:rsid w:val="008D7C95"/>
    <w:rsid w:val="008E248C"/>
    <w:rsid w:val="008E273E"/>
    <w:rsid w:val="008E45F1"/>
    <w:rsid w:val="008E707C"/>
    <w:rsid w:val="00900AFC"/>
    <w:rsid w:val="00901B7B"/>
    <w:rsid w:val="0090306E"/>
    <w:rsid w:val="0090555A"/>
    <w:rsid w:val="009064B1"/>
    <w:rsid w:val="00910C9D"/>
    <w:rsid w:val="0091703B"/>
    <w:rsid w:val="009255A8"/>
    <w:rsid w:val="0092724B"/>
    <w:rsid w:val="00927F3F"/>
    <w:rsid w:val="009344BC"/>
    <w:rsid w:val="0094462E"/>
    <w:rsid w:val="00944CFA"/>
    <w:rsid w:val="009461A6"/>
    <w:rsid w:val="00962DE9"/>
    <w:rsid w:val="00963CD1"/>
    <w:rsid w:val="009650E7"/>
    <w:rsid w:val="00965742"/>
    <w:rsid w:val="009703BE"/>
    <w:rsid w:val="00970EAD"/>
    <w:rsid w:val="009725B1"/>
    <w:rsid w:val="00975719"/>
    <w:rsid w:val="00980389"/>
    <w:rsid w:val="009810FC"/>
    <w:rsid w:val="009B125A"/>
    <w:rsid w:val="009B2C92"/>
    <w:rsid w:val="009B4FE7"/>
    <w:rsid w:val="009C1920"/>
    <w:rsid w:val="009C441D"/>
    <w:rsid w:val="009D129A"/>
    <w:rsid w:val="009D2FAE"/>
    <w:rsid w:val="009D62A8"/>
    <w:rsid w:val="009E7C28"/>
    <w:rsid w:val="009F1297"/>
    <w:rsid w:val="009F1358"/>
    <w:rsid w:val="009F7F6F"/>
    <w:rsid w:val="00A12448"/>
    <w:rsid w:val="00A13944"/>
    <w:rsid w:val="00A14451"/>
    <w:rsid w:val="00A14D7C"/>
    <w:rsid w:val="00A36963"/>
    <w:rsid w:val="00A407C6"/>
    <w:rsid w:val="00A42E47"/>
    <w:rsid w:val="00A4324C"/>
    <w:rsid w:val="00A50E5B"/>
    <w:rsid w:val="00A516B7"/>
    <w:rsid w:val="00A5337A"/>
    <w:rsid w:val="00A53F31"/>
    <w:rsid w:val="00A5511A"/>
    <w:rsid w:val="00A56331"/>
    <w:rsid w:val="00A60832"/>
    <w:rsid w:val="00A6290F"/>
    <w:rsid w:val="00A7005E"/>
    <w:rsid w:val="00A7061B"/>
    <w:rsid w:val="00A74DE3"/>
    <w:rsid w:val="00A74F29"/>
    <w:rsid w:val="00A816B3"/>
    <w:rsid w:val="00A82833"/>
    <w:rsid w:val="00A841C6"/>
    <w:rsid w:val="00A86CC5"/>
    <w:rsid w:val="00A8722F"/>
    <w:rsid w:val="00AA4C5A"/>
    <w:rsid w:val="00AA64EF"/>
    <w:rsid w:val="00AA6657"/>
    <w:rsid w:val="00AA78EA"/>
    <w:rsid w:val="00AB132F"/>
    <w:rsid w:val="00AB27CF"/>
    <w:rsid w:val="00AB64A8"/>
    <w:rsid w:val="00AC0929"/>
    <w:rsid w:val="00AC1A22"/>
    <w:rsid w:val="00AC2976"/>
    <w:rsid w:val="00AC6445"/>
    <w:rsid w:val="00AD1463"/>
    <w:rsid w:val="00AD22A9"/>
    <w:rsid w:val="00AD5C5A"/>
    <w:rsid w:val="00AD65DA"/>
    <w:rsid w:val="00AD6713"/>
    <w:rsid w:val="00AE1BEE"/>
    <w:rsid w:val="00AE2BAE"/>
    <w:rsid w:val="00AE3EEE"/>
    <w:rsid w:val="00AE4FCD"/>
    <w:rsid w:val="00AE5E2F"/>
    <w:rsid w:val="00AE5EAC"/>
    <w:rsid w:val="00AE6204"/>
    <w:rsid w:val="00AE68A7"/>
    <w:rsid w:val="00AF6C63"/>
    <w:rsid w:val="00AF7465"/>
    <w:rsid w:val="00B01FAF"/>
    <w:rsid w:val="00B0280E"/>
    <w:rsid w:val="00B03599"/>
    <w:rsid w:val="00B0700C"/>
    <w:rsid w:val="00B15F2B"/>
    <w:rsid w:val="00B16263"/>
    <w:rsid w:val="00B20C0B"/>
    <w:rsid w:val="00B20D50"/>
    <w:rsid w:val="00B21BFC"/>
    <w:rsid w:val="00B21E7F"/>
    <w:rsid w:val="00B313C8"/>
    <w:rsid w:val="00B32196"/>
    <w:rsid w:val="00B321A7"/>
    <w:rsid w:val="00B33AD4"/>
    <w:rsid w:val="00B33E0B"/>
    <w:rsid w:val="00B3687D"/>
    <w:rsid w:val="00B36B56"/>
    <w:rsid w:val="00B4031A"/>
    <w:rsid w:val="00B43103"/>
    <w:rsid w:val="00B46843"/>
    <w:rsid w:val="00B57978"/>
    <w:rsid w:val="00B62482"/>
    <w:rsid w:val="00B65DE0"/>
    <w:rsid w:val="00B667A2"/>
    <w:rsid w:val="00B675D4"/>
    <w:rsid w:val="00B72CF2"/>
    <w:rsid w:val="00B736BB"/>
    <w:rsid w:val="00B84DD0"/>
    <w:rsid w:val="00B8508E"/>
    <w:rsid w:val="00B85E98"/>
    <w:rsid w:val="00B87413"/>
    <w:rsid w:val="00B90CC3"/>
    <w:rsid w:val="00B92DA5"/>
    <w:rsid w:val="00B97671"/>
    <w:rsid w:val="00B97D1A"/>
    <w:rsid w:val="00BA01BE"/>
    <w:rsid w:val="00BA3C8C"/>
    <w:rsid w:val="00BA4D3B"/>
    <w:rsid w:val="00BB4D4F"/>
    <w:rsid w:val="00BB79B6"/>
    <w:rsid w:val="00BC1E42"/>
    <w:rsid w:val="00BC4B31"/>
    <w:rsid w:val="00BC526F"/>
    <w:rsid w:val="00BD1459"/>
    <w:rsid w:val="00BD37BD"/>
    <w:rsid w:val="00BD3E7C"/>
    <w:rsid w:val="00BD46C3"/>
    <w:rsid w:val="00BD5DB0"/>
    <w:rsid w:val="00BE17D5"/>
    <w:rsid w:val="00BE4304"/>
    <w:rsid w:val="00BE5AE5"/>
    <w:rsid w:val="00BE66E3"/>
    <w:rsid w:val="00BF452E"/>
    <w:rsid w:val="00BF4AA2"/>
    <w:rsid w:val="00BF56B4"/>
    <w:rsid w:val="00C117BD"/>
    <w:rsid w:val="00C131DF"/>
    <w:rsid w:val="00C15573"/>
    <w:rsid w:val="00C15BFF"/>
    <w:rsid w:val="00C17240"/>
    <w:rsid w:val="00C21C7F"/>
    <w:rsid w:val="00C25624"/>
    <w:rsid w:val="00C27622"/>
    <w:rsid w:val="00C31B9A"/>
    <w:rsid w:val="00C3205D"/>
    <w:rsid w:val="00C33A2D"/>
    <w:rsid w:val="00C4288C"/>
    <w:rsid w:val="00C44A0D"/>
    <w:rsid w:val="00C44D6E"/>
    <w:rsid w:val="00C50050"/>
    <w:rsid w:val="00C50EE2"/>
    <w:rsid w:val="00C52289"/>
    <w:rsid w:val="00C52C30"/>
    <w:rsid w:val="00C535C6"/>
    <w:rsid w:val="00C54CD8"/>
    <w:rsid w:val="00C553A6"/>
    <w:rsid w:val="00C60346"/>
    <w:rsid w:val="00C70CF7"/>
    <w:rsid w:val="00C76BA3"/>
    <w:rsid w:val="00C77415"/>
    <w:rsid w:val="00C817AC"/>
    <w:rsid w:val="00CA147F"/>
    <w:rsid w:val="00CA32C5"/>
    <w:rsid w:val="00CB26E2"/>
    <w:rsid w:val="00CB66DC"/>
    <w:rsid w:val="00CC1E40"/>
    <w:rsid w:val="00CC731D"/>
    <w:rsid w:val="00CD0BB2"/>
    <w:rsid w:val="00CD5AEA"/>
    <w:rsid w:val="00CE3F75"/>
    <w:rsid w:val="00CF01B3"/>
    <w:rsid w:val="00D044D7"/>
    <w:rsid w:val="00D12E21"/>
    <w:rsid w:val="00D13D00"/>
    <w:rsid w:val="00D15E7A"/>
    <w:rsid w:val="00D20135"/>
    <w:rsid w:val="00D251D3"/>
    <w:rsid w:val="00D376E6"/>
    <w:rsid w:val="00D42298"/>
    <w:rsid w:val="00D451DC"/>
    <w:rsid w:val="00D457E8"/>
    <w:rsid w:val="00D47110"/>
    <w:rsid w:val="00D536EB"/>
    <w:rsid w:val="00D60776"/>
    <w:rsid w:val="00D61AF4"/>
    <w:rsid w:val="00D62878"/>
    <w:rsid w:val="00D7600B"/>
    <w:rsid w:val="00D82BCD"/>
    <w:rsid w:val="00D95351"/>
    <w:rsid w:val="00D95513"/>
    <w:rsid w:val="00DA128D"/>
    <w:rsid w:val="00DA3057"/>
    <w:rsid w:val="00DB0DD0"/>
    <w:rsid w:val="00DB575B"/>
    <w:rsid w:val="00DC3DE6"/>
    <w:rsid w:val="00DC618D"/>
    <w:rsid w:val="00DC7BC6"/>
    <w:rsid w:val="00DD0D14"/>
    <w:rsid w:val="00DD181B"/>
    <w:rsid w:val="00DF21C6"/>
    <w:rsid w:val="00DF437D"/>
    <w:rsid w:val="00E04F80"/>
    <w:rsid w:val="00E106C5"/>
    <w:rsid w:val="00E150F7"/>
    <w:rsid w:val="00E24019"/>
    <w:rsid w:val="00E30E0C"/>
    <w:rsid w:val="00E56A68"/>
    <w:rsid w:val="00E61259"/>
    <w:rsid w:val="00E615F0"/>
    <w:rsid w:val="00E63886"/>
    <w:rsid w:val="00E65816"/>
    <w:rsid w:val="00E65B42"/>
    <w:rsid w:val="00E723BE"/>
    <w:rsid w:val="00E75897"/>
    <w:rsid w:val="00E802C5"/>
    <w:rsid w:val="00E85F8C"/>
    <w:rsid w:val="00E96AB4"/>
    <w:rsid w:val="00EA06C6"/>
    <w:rsid w:val="00EA7FCD"/>
    <w:rsid w:val="00EB274E"/>
    <w:rsid w:val="00EB409A"/>
    <w:rsid w:val="00EB55EE"/>
    <w:rsid w:val="00EB6B0A"/>
    <w:rsid w:val="00EB7550"/>
    <w:rsid w:val="00EC0F6B"/>
    <w:rsid w:val="00EC3082"/>
    <w:rsid w:val="00ED245F"/>
    <w:rsid w:val="00ED6A1C"/>
    <w:rsid w:val="00EE2D27"/>
    <w:rsid w:val="00EE4244"/>
    <w:rsid w:val="00EE67E4"/>
    <w:rsid w:val="00EF5C70"/>
    <w:rsid w:val="00EF7895"/>
    <w:rsid w:val="00F003B6"/>
    <w:rsid w:val="00F074C1"/>
    <w:rsid w:val="00F074D3"/>
    <w:rsid w:val="00F15E17"/>
    <w:rsid w:val="00F16496"/>
    <w:rsid w:val="00F20A42"/>
    <w:rsid w:val="00F23330"/>
    <w:rsid w:val="00F3722D"/>
    <w:rsid w:val="00F42F5D"/>
    <w:rsid w:val="00F44433"/>
    <w:rsid w:val="00F546FE"/>
    <w:rsid w:val="00F56BFF"/>
    <w:rsid w:val="00F56CC8"/>
    <w:rsid w:val="00F65A27"/>
    <w:rsid w:val="00F65B01"/>
    <w:rsid w:val="00F66560"/>
    <w:rsid w:val="00F67A90"/>
    <w:rsid w:val="00F76C8D"/>
    <w:rsid w:val="00F77177"/>
    <w:rsid w:val="00F95439"/>
    <w:rsid w:val="00F96971"/>
    <w:rsid w:val="00FA1FE7"/>
    <w:rsid w:val="00FB09DA"/>
    <w:rsid w:val="00FC2FBC"/>
    <w:rsid w:val="00FC4CE4"/>
    <w:rsid w:val="00FE33CA"/>
    <w:rsid w:val="00FE4BED"/>
    <w:rsid w:val="00FF43C8"/>
    <w:rsid w:val="00FF58A3"/>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6E74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basedOn w:val="CommentText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customStyle="1" w:styleId="ColorfulList-Accent11">
    <w:name w:val="Colorful List - Accent 11"/>
    <w:basedOn w:val="Normal"/>
    <w:link w:val="ColorfulList-Accent1Char"/>
    <w:uiPriority w:val="34"/>
    <w:qFormat/>
    <w:rsid w:val="00363D93"/>
    <w:pPr>
      <w:ind w:leftChars="400" w:left="840" w:hanging="1440"/>
    </w:pPr>
    <w:rPr>
      <w:rFonts w:ascii="Times" w:eastAsia="Batang" w:hAnsi="Times"/>
      <w:szCs w:val="24"/>
      <w:lang w:eastAsia="x-none"/>
    </w:rPr>
  </w:style>
  <w:style w:type="character" w:customStyle="1" w:styleId="ColorfulList-Accent1Char">
    <w:name w:val="Colorful List - Accent 1 Char"/>
    <w:link w:val="ColorfulList-Accent11"/>
    <w:uiPriority w:val="34"/>
    <w:rsid w:val="00363D93"/>
    <w:rPr>
      <w:rFonts w:ascii="Times" w:eastAsia="Batang" w:hAnsi="Times"/>
      <w:szCs w:val="24"/>
      <w:lang w:val="en-GB" w:eastAsia="x-none"/>
    </w:rPr>
  </w:style>
  <w:style w:type="character" w:styleId="Hyperlink">
    <w:name w:val="Hyperlink"/>
    <w:rsid w:val="003D52A0"/>
    <w:rPr>
      <w:rFonts w:eastAsia="Arial Unicode MS" w:cs="Arial"/>
      <w:noProof w:val="0"/>
      <w:color w:val="0000FF"/>
      <w:kern w:val="2"/>
      <w:sz w:val="21"/>
      <w:u w:val="single"/>
      <w:lang w:val="en-GB" w:eastAsia="zh-CN" w:bidi="ar-SA"/>
    </w:rPr>
  </w:style>
  <w:style w:type="paragraph" w:customStyle="1" w:styleId="TdocHeader2">
    <w:name w:val="Tdoc_Header_2"/>
    <w:basedOn w:val="Normal"/>
    <w:rsid w:val="003D52A0"/>
    <w:pPr>
      <w:widowControl w:val="0"/>
      <w:tabs>
        <w:tab w:val="left" w:pos="1701"/>
        <w:tab w:val="right" w:pos="9072"/>
        <w:tab w:val="right" w:pos="10206"/>
      </w:tabs>
      <w:jc w:val="both"/>
    </w:pPr>
    <w:rPr>
      <w:rFonts w:ascii="Arial" w:eastAsia="Batang" w:hAnsi="Arial"/>
      <w:b/>
      <w:sz w:val="18"/>
    </w:rPr>
  </w:style>
  <w:style w:type="paragraph" w:styleId="ListParagraph">
    <w:name w:val="List Paragraph"/>
    <w:basedOn w:val="Normal"/>
    <w:link w:val="ListParagraphChar"/>
    <w:uiPriority w:val="34"/>
    <w:qFormat/>
    <w:rsid w:val="00AE5EAC"/>
    <w:pPr>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AE5EAC"/>
    <w:rPr>
      <w:rFonts w:ascii="Times" w:eastAsia="Batang" w:hAnsi="Times"/>
      <w:szCs w:val="24"/>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basedOn w:val="CommentText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customStyle="1" w:styleId="ColorfulList-Accent11">
    <w:name w:val="Colorful List - Accent 11"/>
    <w:basedOn w:val="Normal"/>
    <w:link w:val="ColorfulList-Accent1Char"/>
    <w:uiPriority w:val="34"/>
    <w:qFormat/>
    <w:rsid w:val="00363D93"/>
    <w:pPr>
      <w:ind w:leftChars="400" w:left="840" w:hanging="1440"/>
    </w:pPr>
    <w:rPr>
      <w:rFonts w:ascii="Times" w:eastAsia="Batang" w:hAnsi="Times"/>
      <w:szCs w:val="24"/>
      <w:lang w:eastAsia="x-none"/>
    </w:rPr>
  </w:style>
  <w:style w:type="character" w:customStyle="1" w:styleId="ColorfulList-Accent1Char">
    <w:name w:val="Colorful List - Accent 1 Char"/>
    <w:link w:val="ColorfulList-Accent11"/>
    <w:uiPriority w:val="34"/>
    <w:rsid w:val="00363D93"/>
    <w:rPr>
      <w:rFonts w:ascii="Times" w:eastAsia="Batang" w:hAnsi="Times"/>
      <w:szCs w:val="24"/>
      <w:lang w:val="en-GB" w:eastAsia="x-none"/>
    </w:rPr>
  </w:style>
  <w:style w:type="character" w:styleId="Hyperlink">
    <w:name w:val="Hyperlink"/>
    <w:rsid w:val="003D52A0"/>
    <w:rPr>
      <w:rFonts w:eastAsia="Arial Unicode MS" w:cs="Arial"/>
      <w:noProof w:val="0"/>
      <w:color w:val="0000FF"/>
      <w:kern w:val="2"/>
      <w:sz w:val="21"/>
      <w:u w:val="single"/>
      <w:lang w:val="en-GB" w:eastAsia="zh-CN" w:bidi="ar-SA"/>
    </w:rPr>
  </w:style>
  <w:style w:type="paragraph" w:customStyle="1" w:styleId="TdocHeader2">
    <w:name w:val="Tdoc_Header_2"/>
    <w:basedOn w:val="Normal"/>
    <w:rsid w:val="003D52A0"/>
    <w:pPr>
      <w:widowControl w:val="0"/>
      <w:tabs>
        <w:tab w:val="left" w:pos="1701"/>
        <w:tab w:val="right" w:pos="9072"/>
        <w:tab w:val="right" w:pos="10206"/>
      </w:tabs>
      <w:jc w:val="both"/>
    </w:pPr>
    <w:rPr>
      <w:rFonts w:ascii="Arial" w:eastAsia="Batang" w:hAnsi="Arial"/>
      <w:b/>
      <w:sz w:val="18"/>
    </w:rPr>
  </w:style>
  <w:style w:type="paragraph" w:styleId="ListParagraph">
    <w:name w:val="List Paragraph"/>
    <w:basedOn w:val="Normal"/>
    <w:link w:val="ListParagraphChar"/>
    <w:uiPriority w:val="34"/>
    <w:qFormat/>
    <w:rsid w:val="00AE5EAC"/>
    <w:pPr>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AE5EA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9212">
      <w:bodyDiv w:val="1"/>
      <w:marLeft w:val="0"/>
      <w:marRight w:val="0"/>
      <w:marTop w:val="0"/>
      <w:marBottom w:val="0"/>
      <w:divBdr>
        <w:top w:val="none" w:sz="0" w:space="0" w:color="auto"/>
        <w:left w:val="none" w:sz="0" w:space="0" w:color="auto"/>
        <w:bottom w:val="none" w:sz="0" w:space="0" w:color="auto"/>
        <w:right w:val="none" w:sz="0" w:space="0" w:color="auto"/>
      </w:divBdr>
    </w:div>
    <w:div w:id="50883989">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31892520">
      <w:bodyDiv w:val="1"/>
      <w:marLeft w:val="0"/>
      <w:marRight w:val="0"/>
      <w:marTop w:val="0"/>
      <w:marBottom w:val="0"/>
      <w:divBdr>
        <w:top w:val="none" w:sz="0" w:space="0" w:color="auto"/>
        <w:left w:val="none" w:sz="0" w:space="0" w:color="auto"/>
        <w:bottom w:val="none" w:sz="0" w:space="0" w:color="auto"/>
        <w:right w:val="none" w:sz="0" w:space="0" w:color="auto"/>
      </w:divBdr>
    </w:div>
    <w:div w:id="435910970">
      <w:bodyDiv w:val="1"/>
      <w:marLeft w:val="0"/>
      <w:marRight w:val="0"/>
      <w:marTop w:val="0"/>
      <w:marBottom w:val="0"/>
      <w:divBdr>
        <w:top w:val="none" w:sz="0" w:space="0" w:color="auto"/>
        <w:left w:val="none" w:sz="0" w:space="0" w:color="auto"/>
        <w:bottom w:val="none" w:sz="0" w:space="0" w:color="auto"/>
        <w:right w:val="none" w:sz="0" w:space="0" w:color="auto"/>
      </w:divBdr>
    </w:div>
    <w:div w:id="440758888">
      <w:bodyDiv w:val="1"/>
      <w:marLeft w:val="0"/>
      <w:marRight w:val="0"/>
      <w:marTop w:val="0"/>
      <w:marBottom w:val="0"/>
      <w:divBdr>
        <w:top w:val="none" w:sz="0" w:space="0" w:color="auto"/>
        <w:left w:val="none" w:sz="0" w:space="0" w:color="auto"/>
        <w:bottom w:val="none" w:sz="0" w:space="0" w:color="auto"/>
        <w:right w:val="none" w:sz="0" w:space="0" w:color="auto"/>
      </w:divBdr>
    </w:div>
    <w:div w:id="449127377">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8003841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47215978">
      <w:bodyDiv w:val="1"/>
      <w:marLeft w:val="0"/>
      <w:marRight w:val="0"/>
      <w:marTop w:val="0"/>
      <w:marBottom w:val="0"/>
      <w:divBdr>
        <w:top w:val="none" w:sz="0" w:space="0" w:color="auto"/>
        <w:left w:val="none" w:sz="0" w:space="0" w:color="auto"/>
        <w:bottom w:val="none" w:sz="0" w:space="0" w:color="auto"/>
        <w:right w:val="none" w:sz="0" w:space="0" w:color="auto"/>
      </w:divBdr>
    </w:div>
    <w:div w:id="1115906941">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567560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514062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21417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oleObject" Target="embeddings/oleObject2.bin"/><Relationship Id="rId13" Type="http://schemas.openxmlformats.org/officeDocument/2006/relationships/fontTable" Target="fontTable.xml"/><Relationship Id="rId14" Type="http://schemas.openxmlformats.org/officeDocument/2006/relationships/theme" Target="theme/theme1.xml"/><Relationship Id="rId16" Type="http://schemas.microsoft.com/office/2011/relationships/people" Target="people.xml"/><Relationship Id="rId17"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0F52B-3FCB-1D48-8670-DA104AC6D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691</Words>
  <Characters>3945</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Yuichi Kakishima</cp:lastModifiedBy>
  <cp:revision>12</cp:revision>
  <cp:lastPrinted>2002-04-23T16:10:00Z</cp:lastPrinted>
  <dcterms:created xsi:type="dcterms:W3CDTF">2017-09-21T05:50:00Z</dcterms:created>
  <dcterms:modified xsi:type="dcterms:W3CDTF">2017-09-21T08:00:00Z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